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BB884" w14:textId="77777777" w:rsidR="00C76825" w:rsidRDefault="0000000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DA44E5" wp14:editId="74920551">
            <wp:extent cx="6120130" cy="1172845"/>
            <wp:effectExtent l="0" t="0" r="0" b="0"/>
            <wp:docPr id="5" name="image1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graphical user interfac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2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22724C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Suomen Perhe- ja Pariterapiayhdistysten tiedote</w:t>
      </w:r>
    </w:p>
    <w:p w14:paraId="3187BF5A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PERHE- JA PARITERAPIAA KUNTOUTUSPSYKOTERAPIANA JA VAATIVANA LÄÄKINNÄLLISENÄ KUNTOUTUKSENA</w:t>
      </w:r>
    </w:p>
    <w:p w14:paraId="3FC4AF32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trike/>
          <w:color w:val="000000"/>
          <w:sz w:val="24"/>
          <w:szCs w:val="24"/>
        </w:rPr>
      </w:pPr>
    </w:p>
    <w:p w14:paraId="7781E049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</w:p>
    <w:p w14:paraId="4C864987" w14:textId="219CA05E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Perhe- ja pariterapia </w:t>
      </w:r>
      <w:r>
        <w:rPr>
          <w:rFonts w:ascii="Arial" w:eastAsia="Arial" w:hAnsi="Arial" w:cs="Arial"/>
          <w:color w:val="222222"/>
          <w:sz w:val="24"/>
          <w:szCs w:val="24"/>
        </w:rPr>
        <w:t>ovat psyykkisiä häiriöitä ja vuorovaikutussuhteita hoitavia psykoterapiamuotoja. Niitä voidaan käyttää mielenterveyshäiriöi</w:t>
      </w:r>
      <w:r>
        <w:rPr>
          <w:rFonts w:ascii="Arial" w:eastAsia="Arial" w:hAnsi="Arial" w:cs="Arial"/>
          <w:color w:val="000000"/>
          <w:sz w:val="24"/>
          <w:szCs w:val="24"/>
        </w:rPr>
        <w:t>den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hoito- ja kuntoutusmuotoina erityisesti silloin, kun tarvitaan tukea koko perheen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tai parisuhteen </w:t>
      </w:r>
      <w:r>
        <w:rPr>
          <w:rFonts w:ascii="Arial" w:eastAsia="Arial" w:hAnsi="Arial" w:cs="Arial"/>
          <w:color w:val="222222"/>
          <w:sz w:val="24"/>
          <w:szCs w:val="24"/>
        </w:rPr>
        <w:t>vuorovaikutukseen, vanhemmuuteen, lapsen ja vanhempien väliseen suhteeseen, perheenjäsenen sairauden kuormittaviin tilanteisiin tai perheen vaikeisiin konfliktitilanteisiin. Perhe- ja pariterapiassa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kuten yksilöterapiassakin </w:t>
      </w:r>
      <w:r>
        <w:rPr>
          <w:rFonts w:ascii="Arial" w:eastAsia="Arial" w:hAnsi="Arial" w:cs="Arial"/>
          <w:color w:val="222222"/>
          <w:sz w:val="24"/>
          <w:szCs w:val="24"/>
        </w:rPr>
        <w:t>on useita teoreettisia lähtökohtia</w:t>
      </w:r>
      <w:r w:rsidR="006B3324">
        <w:rPr>
          <w:rFonts w:ascii="Arial" w:eastAsia="Arial" w:hAnsi="Arial" w:cs="Arial"/>
          <w:color w:val="222222"/>
          <w:sz w:val="24"/>
          <w:szCs w:val="24"/>
        </w:rPr>
        <w:t>, kuten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systeeminen, kognitiivinen ja psykodynaaminen – eri suuntausten välillä ei ole tutkimuksissa noussut esiin merkittäviä vaikuttavuuseroja.</w:t>
      </w:r>
    </w:p>
    <w:p w14:paraId="56BFA75E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1184AD7F" w14:textId="1F442B9C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Perhe- ja pariterapia </w:t>
      </w:r>
      <w:r>
        <w:rPr>
          <w:rFonts w:ascii="Arial" w:eastAsia="Arial" w:hAnsi="Arial" w:cs="Arial"/>
          <w:b/>
          <w:bCs/>
          <w:color w:val="343434"/>
          <w:sz w:val="24"/>
          <w:szCs w:val="24"/>
        </w:rPr>
        <w:t>ovat tuloksellisia sekä kustannustehokkaita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343434"/>
          <w:sz w:val="24"/>
          <w:szCs w:val="24"/>
        </w:rPr>
        <w:t>mieliala- ja ahdistuneisuushäiriöiden, syömisongelmien, skitsofrenian, päihdeongelmien ja somaattisten sairauksien aiheuttamien psyykkisten oireiden hoidossa.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Perhe- ja pariterapia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voi olla pääasiallinen kuntoutusmuoto tai osa hoitokokonaisuutta. Tukihoitona perhe- ja pariterapiaa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voidaan käyttää myös tilanteissa, joissa muun hoidon tuloksellista jatkumista tai hoitomyöntyvyyttä vaikeuttaa perheen vuorovaikutuksen lukkiutuminen.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Perheen sekä parisuhteen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kanssa työskentely </w:t>
      </w:r>
      <w:r>
        <w:rPr>
          <w:rFonts w:ascii="Arial" w:eastAsia="Arial" w:hAnsi="Arial" w:cs="Arial"/>
          <w:color w:val="000000"/>
          <w:sz w:val="24"/>
          <w:szCs w:val="24"/>
        </w:rPr>
        <w:t>ovat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222222"/>
          <w:sz w:val="24"/>
          <w:szCs w:val="24"/>
        </w:rPr>
        <w:t>mukana mieliala-, ahdistuneisuus-, syömis- ja päihdehäiriöiden sekä skitsofrenian Käypä hoito -suosituksissa</w:t>
      </w:r>
      <w:r w:rsidR="00E03102">
        <w:rPr>
          <w:rFonts w:ascii="Arial" w:eastAsia="Arial" w:hAnsi="Arial" w:cs="Arial"/>
          <w:color w:val="222222"/>
          <w:sz w:val="24"/>
          <w:szCs w:val="24"/>
        </w:rPr>
        <w:t>, sekä</w:t>
      </w:r>
      <w:r w:rsidR="00563935">
        <w:rPr>
          <w:rFonts w:ascii="Arial" w:eastAsia="Arial" w:hAnsi="Arial" w:cs="Arial"/>
          <w:color w:val="222222"/>
          <w:sz w:val="24"/>
          <w:szCs w:val="24"/>
        </w:rPr>
        <w:t xml:space="preserve"> lasten ja nuorten osalta </w:t>
      </w:r>
      <w:r w:rsidR="00E03102">
        <w:rPr>
          <w:rFonts w:ascii="Arial" w:eastAsia="Arial" w:hAnsi="Arial" w:cs="Arial"/>
          <w:color w:val="222222"/>
          <w:sz w:val="24"/>
          <w:szCs w:val="24"/>
        </w:rPr>
        <w:t>autisminkirjon ja ADHD:n Käypä hoito -suosituksissa</w:t>
      </w:r>
      <w:r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2A00ADA4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123182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Pariterapiaa saaneessa ryhmässä potilaat toipuivat verrokkeja paremmin masennusoireiden, yleisen toimintakyvyn, mielenterveyden sekä alkoholinkäytön mittareilla. Masentuneiden kumppaneista jopa 40 % oirehtii psyykkisesti ja on avun tarpeessa. Kumppanit jäävät usein vaille tukea.</w:t>
      </w:r>
    </w:p>
    <w:p w14:paraId="10024CA1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3426E77" w14:textId="34E9CD55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Perhe- ja pariterapia ovat </w:t>
      </w:r>
      <w:proofErr w:type="spellStart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KELA:n</w:t>
      </w:r>
      <w:proofErr w:type="spellEnd"/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 tukemina psykoterapiamuotoina vajaakäytössä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niiden hyötyihin ja tarjontaan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nähden. </w:t>
      </w:r>
      <w:r>
        <w:rPr>
          <w:rFonts w:ascii="Arial" w:eastAsia="Arial" w:hAnsi="Arial" w:cs="Arial"/>
          <w:color w:val="222222"/>
          <w:sz w:val="24"/>
          <w:szCs w:val="24"/>
        </w:rPr>
        <w:t>Vuonna 2024 kuntoutuspsykoterapiaa myönnettiin 65945 aikuiselle, näistä yksilöterapioita oli 64772 ja perhepsykoterapiaa 493 ja paripsykoterapiaa 659 sekä ryhmäpsykoterapiaa 395. Vaativaa lääkinnällistä kuntoutusta myönnettiin yksilöterapiana 47850 hen</w:t>
      </w:r>
      <w:r w:rsidR="00C62C51">
        <w:rPr>
          <w:rFonts w:ascii="Arial" w:eastAsia="Arial" w:hAnsi="Arial" w:cs="Arial"/>
          <w:color w:val="222222"/>
          <w:sz w:val="24"/>
          <w:szCs w:val="24"/>
        </w:rPr>
        <w:t>kilö</w:t>
      </w:r>
      <w:r>
        <w:rPr>
          <w:rFonts w:ascii="Arial" w:eastAsia="Arial" w:hAnsi="Arial" w:cs="Arial"/>
          <w:color w:val="222222"/>
          <w:sz w:val="24"/>
          <w:szCs w:val="24"/>
        </w:rPr>
        <w:t>lle ja perheterapiana 398 hen</w:t>
      </w:r>
      <w:r w:rsidR="00C62C51">
        <w:rPr>
          <w:rFonts w:ascii="Arial" w:eastAsia="Arial" w:hAnsi="Arial" w:cs="Arial"/>
          <w:color w:val="222222"/>
          <w:sz w:val="24"/>
          <w:szCs w:val="24"/>
        </w:rPr>
        <w:t>kilö</w:t>
      </w:r>
      <w:r>
        <w:rPr>
          <w:rFonts w:ascii="Arial" w:eastAsia="Arial" w:hAnsi="Arial" w:cs="Arial"/>
          <w:color w:val="222222"/>
          <w:sz w:val="24"/>
          <w:szCs w:val="24"/>
        </w:rPr>
        <w:t>lle.</w:t>
      </w:r>
    </w:p>
    <w:p w14:paraId="6694AAFD" w14:textId="47FF935B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Vuonna 2025 kuntoutuspsykoterapiaa myönnettiin 67 007 kertaa, näistä yksilöterapiaa myönnettiin 66 052 hen</w:t>
      </w:r>
      <w:r w:rsidR="00C62C51">
        <w:rPr>
          <w:rFonts w:ascii="Arial" w:eastAsia="Arial" w:hAnsi="Arial" w:cs="Arial"/>
          <w:color w:val="222222"/>
          <w:sz w:val="24"/>
          <w:szCs w:val="24"/>
        </w:rPr>
        <w:t>kilö</w:t>
      </w:r>
      <w:r>
        <w:rPr>
          <w:rFonts w:ascii="Arial" w:eastAsia="Arial" w:hAnsi="Arial" w:cs="Arial"/>
          <w:color w:val="222222"/>
          <w:sz w:val="24"/>
          <w:szCs w:val="24"/>
        </w:rPr>
        <w:t>lle, ryhmäterapiaa 304 hen</w:t>
      </w:r>
      <w:r w:rsidR="00C62C51">
        <w:rPr>
          <w:rFonts w:ascii="Arial" w:eastAsia="Arial" w:hAnsi="Arial" w:cs="Arial"/>
          <w:color w:val="222222"/>
          <w:sz w:val="24"/>
          <w:szCs w:val="24"/>
        </w:rPr>
        <w:t>kilö</w:t>
      </w:r>
      <w:r>
        <w:rPr>
          <w:rFonts w:ascii="Arial" w:eastAsia="Arial" w:hAnsi="Arial" w:cs="Arial"/>
          <w:color w:val="222222"/>
          <w:sz w:val="24"/>
          <w:szCs w:val="24"/>
        </w:rPr>
        <w:t>lle, paripsykoterapiaa 720 ja perhepsykoterapiaa 395 hen</w:t>
      </w:r>
      <w:r w:rsidR="00C62C51">
        <w:rPr>
          <w:rFonts w:ascii="Arial" w:eastAsia="Arial" w:hAnsi="Arial" w:cs="Arial"/>
          <w:color w:val="222222"/>
          <w:sz w:val="24"/>
          <w:szCs w:val="24"/>
        </w:rPr>
        <w:t>kilö</w:t>
      </w:r>
      <w:r>
        <w:rPr>
          <w:rFonts w:ascii="Arial" w:eastAsia="Arial" w:hAnsi="Arial" w:cs="Arial"/>
          <w:color w:val="222222"/>
          <w:sz w:val="24"/>
          <w:szCs w:val="24"/>
        </w:rPr>
        <w:t>lle. Vaativaa lääkinnällistä kuntoutusta myönnettiin yksilöpsykoterapiana 5788 hen</w:t>
      </w:r>
      <w:r w:rsidR="00C62C51">
        <w:rPr>
          <w:rFonts w:ascii="Arial" w:eastAsia="Arial" w:hAnsi="Arial" w:cs="Arial"/>
          <w:color w:val="222222"/>
          <w:sz w:val="24"/>
          <w:szCs w:val="24"/>
        </w:rPr>
        <w:t>kilö</w:t>
      </w:r>
      <w:r>
        <w:rPr>
          <w:rFonts w:ascii="Arial" w:eastAsia="Arial" w:hAnsi="Arial" w:cs="Arial"/>
          <w:color w:val="222222"/>
          <w:sz w:val="24"/>
          <w:szCs w:val="24"/>
        </w:rPr>
        <w:t>lle ja perheterapiana 433 hen</w:t>
      </w:r>
      <w:r w:rsidR="00C62C51">
        <w:rPr>
          <w:rFonts w:ascii="Arial" w:eastAsia="Arial" w:hAnsi="Arial" w:cs="Arial"/>
          <w:color w:val="222222"/>
          <w:sz w:val="24"/>
          <w:szCs w:val="24"/>
        </w:rPr>
        <w:t>kilölle.</w:t>
      </w:r>
    </w:p>
    <w:p w14:paraId="28911F5F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26D44F8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Perhe- ja pariterapia kuntoutuspsykoterapiana</w:t>
      </w:r>
    </w:p>
    <w:p w14:paraId="14FBC68C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Perhe- ja pariterapiaa voi saada kuntoutuspsykoterapiana</w:t>
      </w:r>
    </w:p>
    <w:p w14:paraId="19FCA448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Yksilöterapian rinnalle voi saada perhe- ja pariterapiajaksoja ja myös perhe- ja </w:t>
      </w:r>
      <w:r>
        <w:rPr>
          <w:rFonts w:ascii="Arial" w:eastAsia="Arial" w:hAnsi="Arial" w:cs="Arial"/>
          <w:color w:val="222222"/>
          <w:sz w:val="24"/>
          <w:szCs w:val="24"/>
        </w:rPr>
        <w:lastRenderedPageBreak/>
        <w:t>pariterapian rinnalle voi saada yksilöpsykoterapiajaksoja</w:t>
      </w:r>
    </w:p>
    <w:p w14:paraId="0C371335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Kriteereinä on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KELA:n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määrittämät raamit kuntoutuspsykoterapialle:</w:t>
      </w:r>
    </w:p>
    <w:p w14:paraId="37E8A2CF" w14:textId="77777777" w:rsidR="00C76825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Käyntejä voi olla vuodessa enintään 80</w:t>
      </w:r>
    </w:p>
    <w:p w14:paraId="72BAAEC5" w14:textId="77777777" w:rsidR="00C76825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200 käyntiä kolmessa vuodessa ei saa ylittyä</w:t>
      </w:r>
    </w:p>
    <w:p w14:paraId="7ECFB805" w14:textId="77777777" w:rsidR="00C76825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Käyntityypit voivat vaihdella</w:t>
      </w:r>
    </w:p>
    <w:p w14:paraId="01D38CC9" w14:textId="77777777" w:rsidR="00C76825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Yksilö- ja perheterapian jaksot voi hakea samalla lausunnolla ja hakemuksella, kun näiden tarve on yksilöllisesti perusteltu kuntoutussuunnitelmassa</w:t>
      </w:r>
    </w:p>
    <w:p w14:paraId="2BCC9CF7" w14:textId="77777777" w:rsidR="00C76825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Mikäli tarve muuttuu kesken kuntoutuksen, voidaan tehdä lisälausunto ja hakemus</w:t>
      </w:r>
    </w:p>
    <w:p w14:paraId="63AE6E12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Kelan korvaus perheterapiassa 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63,91€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/60min ja 95,87/90min </w:t>
      </w:r>
    </w:p>
    <w:p w14:paraId="5FDE04EE" w14:textId="77777777" w:rsidR="00C76825" w:rsidRDefault="00C76825"/>
    <w:p w14:paraId="636FFD78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Perhe- ja pariterapia </w:t>
      </w:r>
      <w:r>
        <w:rPr>
          <w:rFonts w:ascii="Arial" w:eastAsia="Arial" w:hAnsi="Arial" w:cs="Arial"/>
          <w:b/>
          <w:bCs/>
          <w:color w:val="222222"/>
          <w:sz w:val="24"/>
          <w:szCs w:val="24"/>
        </w:rPr>
        <w:t>vaativana lääkinnällisenä kuntoutuksena</w:t>
      </w:r>
    </w:p>
    <w:p w14:paraId="5A5BCAB8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>Vaativana kuntoutuksena voi saada erilaisia yksilöllisesti suunniteltuja terapioita, jos sairaus tai vamma rajoittaa merkittävästi toimintakykyä ja vaikeuttaa arkea</w:t>
      </w:r>
    </w:p>
    <w:p w14:paraId="0E7CE4CA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>Kuntoutussuunnitelman perusteella myönnetään yleensä vuodeksi kerrallaan ja kokonaiskesto arvioidaan erityislääkärin lausuman yksilöllisen tarpeen mukaan,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343434"/>
          <w:sz w:val="24"/>
          <w:szCs w:val="24"/>
        </w:rPr>
        <w:t>eri terapioita voidaan jaksottaa ja yhdistellä</w:t>
      </w:r>
    </w:p>
    <w:p w14:paraId="6861DB18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>Palvelun saajalla on oikeus valita palvelun tuottava psykoterapeutti Kelan hyväksymistä sopimuspalveluntuottajista</w:t>
      </w:r>
    </w:p>
    <w:p w14:paraId="0D1F0D06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Perhe- ja pariterapiaa rinnalle voidaan hakea myös yksilöterapiaa – nämä voi hakea yhdellä hakemuksella ja lausunnolla, kuntoutussuunnitelmassa tulee määritellä yksilölliset tarpeet eri terapiamuotoihin</w:t>
      </w:r>
    </w:p>
    <w:p w14:paraId="7B4368D5" w14:textId="77777777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Vanhempainohjaus lasten/nuorten yksilöterapiaan voidaan hakea samalle terapeutille tai erikseen perheterapeutille – nämä voi tehdä samalla lausunnolla ja hakemuksella</w:t>
      </w:r>
    </w:p>
    <w:p w14:paraId="6419A26C" w14:textId="0F7B7E10" w:rsidR="00C7682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Vaativasta lääkinnällisest</w:t>
      </w:r>
      <w:r w:rsidR="00081223">
        <w:rPr>
          <w:rFonts w:ascii="Arial" w:eastAsia="Arial" w:hAnsi="Arial" w:cs="Arial"/>
          <w:color w:val="222222"/>
          <w:sz w:val="24"/>
          <w:szCs w:val="24"/>
        </w:rPr>
        <w:t xml:space="preserve">ä </w:t>
      </w:r>
      <w:r>
        <w:rPr>
          <w:rFonts w:ascii="Arial" w:eastAsia="Arial" w:hAnsi="Arial" w:cs="Arial"/>
          <w:color w:val="222222"/>
          <w:sz w:val="24"/>
          <w:szCs w:val="24"/>
        </w:rPr>
        <w:t>kuntoutuksesta kuntoutujalle ei tule maksettavaksi omavastuuta</w:t>
      </w:r>
    </w:p>
    <w:p w14:paraId="27CB94A5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14:paraId="48123ADC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0" w:hanging="2120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 xml:space="preserve">Yhteyshenkilöt: </w:t>
      </w:r>
      <w:r>
        <w:rPr>
          <w:rFonts w:ascii="Arial" w:eastAsia="Arial" w:hAnsi="Arial" w:cs="Arial"/>
          <w:color w:val="343434"/>
          <w:sz w:val="24"/>
          <w:szCs w:val="24"/>
        </w:rPr>
        <w:tab/>
        <w:t>Suomen Perhe- ja pariterapiayhdistys:</w:t>
      </w:r>
    </w:p>
    <w:p w14:paraId="7E68D73F" w14:textId="06090BBF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00" w:firstLine="720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 xml:space="preserve">Puheenjohtaja Tanja Pihlaja/ </w:t>
      </w:r>
      <w:hyperlink r:id="rId8">
        <w:r w:rsidR="00C76825">
          <w:rPr>
            <w:rFonts w:ascii="Arial" w:eastAsia="Arial" w:hAnsi="Arial" w:cs="Arial"/>
            <w:color w:val="0000FF"/>
            <w:sz w:val="24"/>
            <w:szCs w:val="24"/>
            <w:u w:val="single"/>
          </w:rPr>
          <w:t>tanja@tuntumaa.fi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1716771D" w14:textId="294063F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0" w:hanging="2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ab/>
      </w:r>
      <w:r w:rsidR="00081223">
        <w:rPr>
          <w:rFonts w:ascii="Arial" w:eastAsia="Arial" w:hAnsi="Arial" w:cs="Arial"/>
          <w:color w:val="000000"/>
          <w:sz w:val="24"/>
          <w:szCs w:val="24"/>
        </w:rPr>
        <w:t xml:space="preserve">Johtokunnan jäsen Laura Widenius/ </w:t>
      </w:r>
      <w:hyperlink r:id="rId9" w:history="1">
        <w:r w:rsidR="00081223" w:rsidRPr="00D63E17">
          <w:rPr>
            <w:rStyle w:val="Hyperlinkki"/>
            <w:rFonts w:ascii="Arial" w:eastAsia="Arial" w:hAnsi="Arial" w:cs="Arial"/>
            <w:sz w:val="24"/>
            <w:szCs w:val="24"/>
          </w:rPr>
          <w:t>laura@aatosklinikka.fi</w:t>
        </w:r>
      </w:hyperlink>
      <w:r w:rsidR="00081223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53E44450" w14:textId="77777777" w:rsidR="00C76825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0" w:hanging="2120"/>
        <w:rPr>
          <w:rFonts w:ascii="Arial" w:eastAsia="Arial" w:hAnsi="Arial" w:cs="Arial"/>
          <w:sz w:val="24"/>
          <w:szCs w:val="24"/>
        </w:rPr>
      </w:pPr>
    </w:p>
    <w:p w14:paraId="05DAAF70" w14:textId="66394386" w:rsidR="00C76825" w:rsidRPr="00F5619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>Lähteet:</w:t>
      </w:r>
    </w:p>
    <w:p w14:paraId="318913BC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>Aaltonen, J 2012: Perheterapia. Teoksessa: Psykoterapiat (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Huttunen&amp;Kalska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>) Duodecim</w:t>
      </w:r>
    </w:p>
    <w:p w14:paraId="72C6E80A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Borchers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, P &amp;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Kuhlman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>, I 2018: Pariterapian vaikuttavuus</w:t>
      </w:r>
    </w:p>
    <w:p w14:paraId="53C0B22E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Carr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, A 2019;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Family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therapy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and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systemic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interventions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for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child-focused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problems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current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evidence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base</w:t>
      </w:r>
      <w:proofErr w:type="spellEnd"/>
    </w:p>
    <w:p w14:paraId="228073F1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Carr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, A 2014;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Evidence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base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for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couple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therapy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family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therapy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and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systemic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interventions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for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adult-focused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problems</w:t>
      </w:r>
      <w:proofErr w:type="spellEnd"/>
    </w:p>
    <w:p w14:paraId="34ECA73D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Lindfors, O. 2014: Pari- ja perheterapiat masennuksen hoidossa</w:t>
      </w:r>
    </w:p>
    <w:p w14:paraId="75D89BF5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 xml:space="preserve">Moore,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A&amp;Crane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, R 2014;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Relational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Diagnosis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and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Psychotherapy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Treatment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Cost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Effectiveness</w:t>
      </w:r>
      <w:proofErr w:type="spellEnd"/>
    </w:p>
    <w:p w14:paraId="11E40D2D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Seikkula. J., Aaltonen, J., Kalla, O., Saarinen. P &amp; Tolvanen, A. (2012),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Couple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Therapy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for Depression in a Naturalistic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Setting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Finland: A 2-year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Radomized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Trial. Journal 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Family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Therapy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C76825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247DFE4-63C3-064E-B3F7-A138B596569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D3B713C-D590-904B-868E-19DCC4169BFF}"/>
    <w:embedBold r:id="rId3" w:fontKey="{F3AD0257-1245-6244-AD53-DC2C0FF4A3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4CA3DB8-F5E3-4F46-90D0-03C7DEE1954F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5" w:fontKey="{63E5C6F1-A08A-3A43-ABD4-3913EE2E6B2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DA504075-4D25-E649-BBF9-15973AC651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77539D7-7F8C-404F-BBB5-40F6E2AA24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416314-BB43-1445-8C97-145C751DE1E9}"/>
    <w:embedBold r:id="rId9" w:fontKey="{BA910AE4-71C7-0542-81CC-8D1B1B792D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9F2131D-66CD-0148-B9A8-924EACF75E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230863"/>
    <w:multiLevelType w:val="multilevel"/>
    <w:tmpl w:val="EF0E6F14"/>
    <w:lvl w:ilvl="0"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335115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25"/>
    <w:rsid w:val="00081223"/>
    <w:rsid w:val="000876E8"/>
    <w:rsid w:val="00563935"/>
    <w:rsid w:val="00597E91"/>
    <w:rsid w:val="006B3324"/>
    <w:rsid w:val="0073565A"/>
    <w:rsid w:val="007A5BA8"/>
    <w:rsid w:val="00C62C51"/>
    <w:rsid w:val="00C76825"/>
    <w:rsid w:val="00E03102"/>
    <w:rsid w:val="00F5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48C15"/>
  <w15:docId w15:val="{130F7000-0971-44A9-A8AF-090CAD75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ivli">
    <w:name w:val="No Spacing"/>
    <w:uiPriority w:val="1"/>
    <w:qFormat/>
    <w:rsid w:val="00820D04"/>
    <w:pPr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009A4F1A"/>
    <w:rPr>
      <w:color w:val="0000FF" w:themeColor="hyperlink"/>
      <w:u w:val="single"/>
    </w:rPr>
  </w:style>
  <w:style w:type="paragraph" w:styleId="Seliteteksti">
    <w:name w:val="Balloon Text"/>
    <w:link w:val="SelitetekstiChar"/>
    <w:uiPriority w:val="99"/>
    <w:semiHidden/>
    <w:unhideWhenUsed/>
    <w:rsid w:val="00412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12E41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E73A6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93784F"/>
    <w:rPr>
      <w:color w:val="800080" w:themeColor="followedHyperlink"/>
      <w:u w:val="single"/>
    </w:rPr>
  </w:style>
  <w:style w:type="paragraph" w:customStyle="1" w:styleId="Standard">
    <w:name w:val="Standard"/>
    <w:rsid w:val="006D26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uettelokappale">
    <w:name w:val="List Paragraph"/>
    <w:uiPriority w:val="34"/>
    <w:qFormat/>
    <w:rsid w:val="006D26A3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ja@tuntumaa.fi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laura@aatosklinikka.f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VdLmM65kwLxloEbE8TAlvUs8AA==">CgMxLjA4AHIhMXlyYWhreG5takM3cmlWbGs4cHVjZl90czB5QjRrci1m</go:docsCustomData>
</go:gDocsCustomXmlDataStorage>
</file>

<file path=customXml/itemProps1.xml><?xml version="1.0" encoding="utf-8"?>
<ds:datastoreItem xmlns:ds="http://schemas.openxmlformats.org/officeDocument/2006/customXml" ds:itemID="{CE8F494F-F568-420D-B22A-C82CE56988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577</Words>
  <Characters>4682</Characters>
  <Application>Microsoft Office Word</Application>
  <DocSecurity>0</DocSecurity>
  <Lines>39</Lines>
  <Paragraphs>10</Paragraphs>
  <ScaleCrop>false</ScaleCrop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Birstolin</dc:creator>
  <cp:lastModifiedBy>tanja</cp:lastModifiedBy>
  <cp:revision>3</cp:revision>
  <dcterms:created xsi:type="dcterms:W3CDTF">2026-04-13T19:24:00Z</dcterms:created>
  <dcterms:modified xsi:type="dcterms:W3CDTF">2026-04-13T19:27:00Z</dcterms:modified>
</cp:coreProperties>
</file>