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D7E" w14:textId="77777777" w:rsidR="00464994" w:rsidRDefault="00464994" w:rsidP="00D43812">
      <w:pPr>
        <w:rPr>
          <w:rFonts w:ascii="Arial" w:hAnsi="Arial" w:cs="Arial"/>
          <w:sz w:val="28"/>
          <w:szCs w:val="28"/>
          <w:lang w:val="en-US"/>
        </w:rPr>
      </w:pPr>
    </w:p>
    <w:p w14:paraId="73D7FE98" w14:textId="335E969D" w:rsidR="00464994" w:rsidRDefault="00464994" w:rsidP="00522182">
      <w:pPr>
        <w:pStyle w:val="Otsikko1"/>
        <w:rPr>
          <w:lang w:val="en-US"/>
        </w:rPr>
      </w:pPr>
      <w:r>
        <w:rPr>
          <w:lang w:val="en-US"/>
        </w:rPr>
        <w:t>Dear colleagues, welcome to Finland!</w:t>
      </w:r>
    </w:p>
    <w:p w14:paraId="30AC3D79" w14:textId="77777777" w:rsidR="00464994" w:rsidRDefault="00464994" w:rsidP="00522182">
      <w:pPr>
        <w:pStyle w:val="Otsikko1"/>
        <w:rPr>
          <w:lang w:val="en-US"/>
        </w:rPr>
      </w:pPr>
    </w:p>
    <w:p w14:paraId="39F4D2B8" w14:textId="77777777" w:rsidR="00464994" w:rsidRDefault="00464994" w:rsidP="00D43812">
      <w:pPr>
        <w:rPr>
          <w:rFonts w:ascii="Arial" w:hAnsi="Arial" w:cs="Arial"/>
          <w:sz w:val="28"/>
          <w:szCs w:val="28"/>
          <w:lang w:val="en-US"/>
        </w:rPr>
      </w:pPr>
    </w:p>
    <w:p w14:paraId="7B8590C3" w14:textId="77777777" w:rsidR="00522182" w:rsidRPr="00522182" w:rsidRDefault="00E64BBB" w:rsidP="00D43812">
      <w:pPr>
        <w:rPr>
          <w:rFonts w:ascii="Calibri" w:hAnsi="Calibri" w:cs="Calibri"/>
          <w:lang w:val="en-US"/>
        </w:rPr>
      </w:pPr>
      <w:r w:rsidRPr="00522182">
        <w:rPr>
          <w:rFonts w:ascii="Calibri" w:hAnsi="Calibri" w:cs="Calibri"/>
          <w:noProof/>
          <w:lang w:val="en-US"/>
        </w:rPr>
        <w:drawing>
          <wp:anchor distT="0" distB="0" distL="114300" distR="114300" simplePos="0" relativeHeight="251658240" behindDoc="0" locked="0" layoutInCell="1" allowOverlap="1" wp14:anchorId="0C2A7EDD" wp14:editId="33006736">
            <wp:simplePos x="1143000" y="914400"/>
            <wp:positionH relativeFrom="margin">
              <wp:align>right</wp:align>
            </wp:positionH>
            <wp:positionV relativeFrom="margin">
              <wp:align>top</wp:align>
            </wp:positionV>
            <wp:extent cx="2524125" cy="2428875"/>
            <wp:effectExtent l="0" t="0" r="9525" b="9525"/>
            <wp:wrapSquare wrapText="bothSides"/>
            <wp:docPr id="580785511" name="Kuva 1" descr="Kuva, joka sisältää kohteen Ihmisen kasvot, henkilö, muotokuva, vaat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785511" name="Kuva 1" descr="Kuva, joka sisältää kohteen Ihmisen kasvot, henkilö, muotokuva, vaate&#10;&#10;Kuvaus luotu automaattisesti"/>
                    <pic:cNvPicPr/>
                  </pic:nvPicPr>
                  <pic:blipFill>
                    <a:blip r:embed="rId7"/>
                    <a:stretch>
                      <a:fillRect/>
                    </a:stretch>
                  </pic:blipFill>
                  <pic:spPr>
                    <a:xfrm>
                      <a:off x="0" y="0"/>
                      <a:ext cx="2524125" cy="2428875"/>
                    </a:xfrm>
                    <a:prstGeom prst="rect">
                      <a:avLst/>
                    </a:prstGeom>
                  </pic:spPr>
                </pic:pic>
              </a:graphicData>
            </a:graphic>
          </wp:anchor>
        </w:drawing>
      </w:r>
      <w:r w:rsidR="00D43812" w:rsidRPr="00522182">
        <w:rPr>
          <w:rFonts w:ascii="Calibri" w:hAnsi="Calibri" w:cs="Calibri"/>
          <w:lang w:val="en-US"/>
        </w:rPr>
        <w:t>Professor Peter Rober is holding a two- day seminar</w:t>
      </w:r>
      <w:r w:rsidR="00522182" w:rsidRPr="00522182">
        <w:rPr>
          <w:rFonts w:ascii="Calibri" w:hAnsi="Calibri" w:cs="Calibri"/>
          <w:lang w:val="en-US"/>
        </w:rPr>
        <w:t>/workshop</w:t>
      </w:r>
      <w:r w:rsidR="00D43812" w:rsidRPr="00522182">
        <w:rPr>
          <w:rFonts w:ascii="Calibri" w:hAnsi="Calibri" w:cs="Calibri"/>
          <w:lang w:val="en-US"/>
        </w:rPr>
        <w:t xml:space="preserve"> in Helsinki, Finland on 2</w:t>
      </w:r>
      <w:r w:rsidR="002D5133" w:rsidRPr="00522182">
        <w:rPr>
          <w:rFonts w:ascii="Calibri" w:hAnsi="Calibri" w:cs="Calibri"/>
          <w:lang w:val="en-US"/>
        </w:rPr>
        <w:t>7</w:t>
      </w:r>
      <w:r w:rsidR="00D43812" w:rsidRPr="00522182">
        <w:rPr>
          <w:rFonts w:ascii="Calibri" w:hAnsi="Calibri" w:cs="Calibri"/>
          <w:vertAlign w:val="superscript"/>
          <w:lang w:val="en-US"/>
        </w:rPr>
        <w:t>th</w:t>
      </w:r>
      <w:r w:rsidR="00D43812" w:rsidRPr="00522182">
        <w:rPr>
          <w:rFonts w:ascii="Calibri" w:hAnsi="Calibri" w:cs="Calibri"/>
          <w:lang w:val="en-US"/>
        </w:rPr>
        <w:t xml:space="preserve"> – 2</w:t>
      </w:r>
      <w:r w:rsidR="002D5133" w:rsidRPr="00522182">
        <w:rPr>
          <w:rFonts w:ascii="Calibri" w:hAnsi="Calibri" w:cs="Calibri"/>
          <w:lang w:val="en-US"/>
        </w:rPr>
        <w:t>8</w:t>
      </w:r>
      <w:r w:rsidR="00D43812" w:rsidRPr="00522182">
        <w:rPr>
          <w:rFonts w:ascii="Calibri" w:hAnsi="Calibri" w:cs="Calibri"/>
          <w:vertAlign w:val="superscript"/>
          <w:lang w:val="en-US"/>
        </w:rPr>
        <w:t>th</w:t>
      </w:r>
      <w:r w:rsidR="00D43812" w:rsidRPr="00522182">
        <w:rPr>
          <w:rFonts w:ascii="Calibri" w:hAnsi="Calibri" w:cs="Calibri"/>
          <w:lang w:val="en-US"/>
        </w:rPr>
        <w:t xml:space="preserve"> November 2023. During the days we are working with themes of </w:t>
      </w:r>
      <w:r w:rsidR="00FB199F" w:rsidRPr="00522182">
        <w:rPr>
          <w:rFonts w:ascii="Calibri" w:hAnsi="Calibri" w:cs="Calibri"/>
          <w:lang w:val="en-US"/>
        </w:rPr>
        <w:t xml:space="preserve">the </w:t>
      </w:r>
      <w:r w:rsidR="00D43812" w:rsidRPr="00522182">
        <w:rPr>
          <w:rFonts w:ascii="Calibri" w:hAnsi="Calibri" w:cs="Calibri"/>
          <w:lang w:val="en-US"/>
        </w:rPr>
        <w:t xml:space="preserve">therapist`s inner voices and working with family secrets. </w:t>
      </w:r>
    </w:p>
    <w:p w14:paraId="41ADC356" w14:textId="77777777" w:rsidR="00522182" w:rsidRPr="00522182" w:rsidRDefault="00522182" w:rsidP="00D43812">
      <w:pPr>
        <w:rPr>
          <w:rFonts w:ascii="Calibri" w:hAnsi="Calibri" w:cs="Calibri"/>
          <w:lang w:val="en-US"/>
        </w:rPr>
      </w:pPr>
    </w:p>
    <w:p w14:paraId="6C0C7EBA" w14:textId="11A4A2B2" w:rsidR="00DE54B8" w:rsidRPr="00522182" w:rsidRDefault="00D43812" w:rsidP="00D43812">
      <w:pPr>
        <w:rPr>
          <w:rFonts w:ascii="Calibri" w:hAnsi="Calibri" w:cs="Calibri"/>
          <w:lang w:val="en-US"/>
        </w:rPr>
      </w:pPr>
      <w:r w:rsidRPr="00522182">
        <w:rPr>
          <w:rFonts w:ascii="Calibri" w:hAnsi="Calibri" w:cs="Calibri"/>
          <w:lang w:val="en-US"/>
        </w:rPr>
        <w:t>The seminar is organized by Family</w:t>
      </w:r>
      <w:r w:rsidR="00F0325C" w:rsidRPr="00522182">
        <w:rPr>
          <w:rFonts w:ascii="Calibri" w:hAnsi="Calibri" w:cs="Calibri"/>
          <w:lang w:val="en-US"/>
        </w:rPr>
        <w:t xml:space="preserve"> </w:t>
      </w:r>
      <w:r w:rsidRPr="00522182">
        <w:rPr>
          <w:rFonts w:ascii="Calibri" w:hAnsi="Calibri" w:cs="Calibri"/>
          <w:lang w:val="en-US"/>
        </w:rPr>
        <w:t>and Couple Therapy</w:t>
      </w:r>
      <w:r w:rsidR="00F0325C" w:rsidRPr="00522182">
        <w:rPr>
          <w:rFonts w:ascii="Calibri" w:hAnsi="Calibri" w:cs="Calibri"/>
          <w:lang w:val="en-US"/>
        </w:rPr>
        <w:t xml:space="preserve"> Association of Finland</w:t>
      </w:r>
      <w:r w:rsidR="00FB199F" w:rsidRPr="00522182">
        <w:rPr>
          <w:rFonts w:ascii="Calibri" w:hAnsi="Calibri" w:cs="Calibri"/>
          <w:lang w:val="en-US"/>
        </w:rPr>
        <w:t xml:space="preserve"> and we want to welcome the international colleagues to join us!</w:t>
      </w:r>
      <w:r w:rsidRPr="00522182">
        <w:rPr>
          <w:rFonts w:ascii="Calibri" w:hAnsi="Calibri" w:cs="Calibri"/>
          <w:lang w:val="en-US"/>
        </w:rPr>
        <w:t xml:space="preserve"> The seminar is held in Botta </w:t>
      </w:r>
      <w:r w:rsidRPr="00522182">
        <w:rPr>
          <w:rFonts w:ascii="Calibri" w:hAnsi="Calibri" w:cs="Calibri"/>
        </w:rPr>
        <w:t>(Museokatu 10,</w:t>
      </w:r>
      <w:r w:rsidR="006A1B58" w:rsidRPr="006A1B58">
        <w:rPr>
          <w:rFonts w:ascii="Calibri" w:hAnsi="Calibri" w:cs="Calibri"/>
          <w:lang w:val="en-US"/>
        </w:rPr>
        <w:t xml:space="preserve"> </w:t>
      </w:r>
      <w:r w:rsidRPr="00522182">
        <w:rPr>
          <w:rFonts w:ascii="Calibri" w:hAnsi="Calibri" w:cs="Calibri"/>
        </w:rPr>
        <w:t>00100 Helsinki) </w:t>
      </w:r>
      <w:r w:rsidRPr="00522182">
        <w:rPr>
          <w:rFonts w:ascii="Calibri" w:hAnsi="Calibri" w:cs="Calibri"/>
          <w:lang w:val="en-US"/>
        </w:rPr>
        <w:t>which is located in the center of Helsinki</w:t>
      </w:r>
      <w:r w:rsidR="006A1B58">
        <w:rPr>
          <w:rFonts w:ascii="Calibri" w:hAnsi="Calibri" w:cs="Calibri"/>
          <w:lang w:val="en-US"/>
        </w:rPr>
        <w:t xml:space="preserve"> city</w:t>
      </w:r>
      <w:r w:rsidRPr="00522182">
        <w:rPr>
          <w:rFonts w:ascii="Calibri" w:hAnsi="Calibri" w:cs="Calibri"/>
          <w:lang w:val="en-US"/>
        </w:rPr>
        <w:t>.</w:t>
      </w:r>
    </w:p>
    <w:p w14:paraId="3045979F" w14:textId="77777777" w:rsidR="00D43812" w:rsidRPr="00522182" w:rsidRDefault="00D43812" w:rsidP="00D43812">
      <w:pPr>
        <w:rPr>
          <w:rFonts w:ascii="Calibri" w:hAnsi="Calibri" w:cs="Calibri"/>
          <w:lang w:val="en-US"/>
        </w:rPr>
      </w:pPr>
    </w:p>
    <w:p w14:paraId="59B088B4" w14:textId="18ED8C53" w:rsidR="00D43812" w:rsidRPr="00522182" w:rsidRDefault="00D43812" w:rsidP="00D43812">
      <w:pPr>
        <w:rPr>
          <w:rFonts w:ascii="Calibri" w:hAnsi="Calibri" w:cs="Calibri"/>
          <w:lang w:val="en-US"/>
        </w:rPr>
      </w:pPr>
      <w:r w:rsidRPr="00522182">
        <w:rPr>
          <w:rFonts w:ascii="Calibri" w:hAnsi="Calibri" w:cs="Calibri"/>
          <w:lang w:val="en-US"/>
        </w:rPr>
        <w:t>You can read the descriptions of the days here:</w:t>
      </w:r>
    </w:p>
    <w:p w14:paraId="1D79E7D0" w14:textId="77777777" w:rsidR="00D43812" w:rsidRPr="00522182" w:rsidRDefault="00D43812" w:rsidP="00D43812">
      <w:pPr>
        <w:rPr>
          <w:rFonts w:ascii="Calibri" w:hAnsi="Calibri" w:cs="Calibri"/>
          <w:lang w:val="en-US"/>
        </w:rPr>
      </w:pPr>
    </w:p>
    <w:p w14:paraId="5C59ACA9" w14:textId="1F505FDC" w:rsidR="00D43812" w:rsidRPr="00522182" w:rsidRDefault="00D43812" w:rsidP="00D43812">
      <w:pPr>
        <w:pStyle w:val="Otsikko1"/>
        <w:rPr>
          <w:rFonts w:ascii="Calibri" w:hAnsi="Calibri" w:cs="Calibri"/>
          <w:b w:val="0"/>
          <w:bCs w:val="0"/>
          <w:sz w:val="24"/>
          <w:szCs w:val="24"/>
        </w:rPr>
      </w:pPr>
      <w:r w:rsidRPr="00522182">
        <w:rPr>
          <w:rFonts w:ascii="Calibri" w:hAnsi="Calibri" w:cs="Calibri"/>
          <w:sz w:val="24"/>
          <w:szCs w:val="24"/>
        </w:rPr>
        <w:t>The Person of the Therapist in Practice: about the therapist’s experiences and the therapist’s inner conversation.</w:t>
      </w:r>
    </w:p>
    <w:p w14:paraId="7741B691" w14:textId="77777777" w:rsidR="00D43812" w:rsidRPr="00522182" w:rsidRDefault="00D43812" w:rsidP="00D43812">
      <w:pPr>
        <w:rPr>
          <w:rFonts w:ascii="Calibri" w:hAnsi="Calibri" w:cs="Calibri"/>
          <w:b/>
          <w:bCs/>
          <w:i/>
        </w:rPr>
      </w:pPr>
    </w:p>
    <w:p w14:paraId="0F0D5986" w14:textId="6A551492" w:rsidR="00D43812" w:rsidRPr="00522182" w:rsidRDefault="00D43812" w:rsidP="00D43812">
      <w:pPr>
        <w:rPr>
          <w:rFonts w:ascii="Calibri" w:hAnsi="Calibri" w:cs="Calibri"/>
        </w:rPr>
      </w:pPr>
      <w:r w:rsidRPr="00522182">
        <w:rPr>
          <w:rFonts w:ascii="Calibri" w:hAnsi="Calibri" w:cs="Calibri"/>
          <w:lang w:val="en-US"/>
        </w:rPr>
        <w:t>In this workshop the concept of the therapist’s inner conversation is central. We will reflect on ways in which the person of the therapist can become part of the therapeutic process.</w:t>
      </w:r>
    </w:p>
    <w:p w14:paraId="0E302DDE" w14:textId="77777777" w:rsidR="00D43812" w:rsidRPr="00522182" w:rsidRDefault="00D43812" w:rsidP="00D43812">
      <w:pPr>
        <w:rPr>
          <w:rFonts w:ascii="Calibri" w:hAnsi="Calibri" w:cs="Calibri"/>
          <w:lang w:val="en-US"/>
        </w:rPr>
      </w:pPr>
    </w:p>
    <w:p w14:paraId="695C5C5C" w14:textId="77777777" w:rsidR="00D43812" w:rsidRPr="00522182" w:rsidRDefault="00D43812" w:rsidP="00D43812">
      <w:pPr>
        <w:rPr>
          <w:rFonts w:ascii="Calibri" w:hAnsi="Calibri" w:cs="Calibri"/>
          <w:lang w:val="en-US"/>
        </w:rPr>
      </w:pPr>
      <w:r w:rsidRPr="00522182">
        <w:rPr>
          <w:rFonts w:ascii="Calibri" w:hAnsi="Calibri" w:cs="Calibri"/>
          <w:lang w:val="en-US"/>
        </w:rPr>
        <w:t xml:space="preserve">Research teaches us that therapists experience a wide range of emotions and have a lot of thoughts while they are engaged with the clients.  These experiences may be distracting, or they may give fresh ideas, or they can be useful to connect with the clients. </w:t>
      </w:r>
    </w:p>
    <w:p w14:paraId="175036E7" w14:textId="77777777" w:rsidR="00D43812" w:rsidRPr="00522182" w:rsidRDefault="00D43812" w:rsidP="00D43812">
      <w:pPr>
        <w:rPr>
          <w:rFonts w:ascii="Calibri" w:hAnsi="Calibri" w:cs="Calibri"/>
          <w:lang w:val="en-US"/>
        </w:rPr>
      </w:pPr>
    </w:p>
    <w:p w14:paraId="7B56EA98" w14:textId="77777777" w:rsidR="00D43812" w:rsidRPr="00522182" w:rsidRDefault="00D43812" w:rsidP="00D43812">
      <w:pPr>
        <w:rPr>
          <w:rFonts w:ascii="Calibri" w:hAnsi="Calibri" w:cs="Calibri"/>
          <w:lang w:val="en-US"/>
        </w:rPr>
      </w:pPr>
      <w:r w:rsidRPr="00522182">
        <w:rPr>
          <w:rFonts w:ascii="Calibri" w:hAnsi="Calibri" w:cs="Calibri"/>
          <w:lang w:val="en-US"/>
        </w:rPr>
        <w:t>In therapy, the experiences of the therapist may be challenging and confusing (for instance when a therapist experiences irritation). Sometimes the therapist’s experiences and emotions may make him/her feeling stuck and not knowing what to do next.  Such an impasse is often an entry point for reflection on what the therapist experiences in the session but what has remained unarticulated.  It may be interesting to explore how the therapist’s unspoken experiences can contribute to getting the therapeutic process unstuck again for the therapist, as for the family.</w:t>
      </w:r>
    </w:p>
    <w:p w14:paraId="5072CFA4" w14:textId="77777777" w:rsidR="00D43812" w:rsidRPr="00E92C0F" w:rsidRDefault="00D43812" w:rsidP="00D43812">
      <w:pPr>
        <w:pStyle w:val="Loppuviitteenteksti"/>
        <w:rPr>
          <w:rFonts w:ascii="Calibri" w:hAnsi="Calibri" w:cs="Calibri"/>
        </w:rPr>
      </w:pPr>
    </w:p>
    <w:p w14:paraId="5F949B52" w14:textId="77777777" w:rsidR="00D43812" w:rsidRPr="00E92C0F" w:rsidRDefault="00D43812" w:rsidP="00D43812">
      <w:pPr>
        <w:pStyle w:val="Loppuviitteenteksti"/>
        <w:rPr>
          <w:rFonts w:ascii="Calibri" w:hAnsi="Calibri" w:cs="Calibri"/>
          <w:b/>
        </w:rPr>
      </w:pPr>
      <w:r w:rsidRPr="00E92C0F">
        <w:rPr>
          <w:rFonts w:ascii="Calibri" w:hAnsi="Calibri" w:cs="Calibri"/>
          <w:b/>
        </w:rPr>
        <w:t>Literature:</w:t>
      </w:r>
    </w:p>
    <w:p w14:paraId="63178356" w14:textId="77777777" w:rsidR="00D43812" w:rsidRPr="00E92C0F" w:rsidRDefault="00D43812" w:rsidP="00D43812">
      <w:pPr>
        <w:pStyle w:val="Loppuviitteenteksti"/>
        <w:numPr>
          <w:ilvl w:val="0"/>
          <w:numId w:val="1"/>
        </w:numPr>
        <w:rPr>
          <w:rFonts w:ascii="Calibri" w:hAnsi="Calibri" w:cs="Calibri"/>
          <w:spacing w:val="-2"/>
        </w:rPr>
      </w:pPr>
      <w:r w:rsidRPr="00E92C0F">
        <w:rPr>
          <w:rFonts w:ascii="Calibri" w:hAnsi="Calibri" w:cs="Calibri"/>
          <w:spacing w:val="-2"/>
        </w:rPr>
        <w:t xml:space="preserve">Rober, P. (2011). The therapist’s experiencing in family therapy practice. </w:t>
      </w:r>
      <w:r w:rsidRPr="00E92C0F">
        <w:rPr>
          <w:rFonts w:ascii="Calibri" w:hAnsi="Calibri" w:cs="Calibri"/>
          <w:i/>
          <w:iCs/>
          <w:spacing w:val="-2"/>
        </w:rPr>
        <w:t>Journal of Family Therapy, 33</w:t>
      </w:r>
      <w:r w:rsidRPr="00E92C0F">
        <w:rPr>
          <w:rFonts w:ascii="Calibri" w:hAnsi="Calibri" w:cs="Calibri"/>
          <w:spacing w:val="-2"/>
        </w:rPr>
        <w:t>, 233-255.</w:t>
      </w:r>
    </w:p>
    <w:p w14:paraId="18165F53" w14:textId="77777777" w:rsidR="00D43812" w:rsidRPr="00E92C0F" w:rsidRDefault="00D43812" w:rsidP="00D43812">
      <w:pPr>
        <w:pStyle w:val="Loppuviitteenteksti"/>
        <w:ind w:left="720" w:hanging="720"/>
        <w:rPr>
          <w:rFonts w:ascii="Calibri" w:hAnsi="Calibri" w:cs="Calibri"/>
          <w:spacing w:val="-2"/>
        </w:rPr>
      </w:pPr>
    </w:p>
    <w:p w14:paraId="2D53A7E7" w14:textId="77777777" w:rsidR="00D43812" w:rsidRPr="00E92C0F" w:rsidRDefault="00D43812" w:rsidP="00D43812">
      <w:pPr>
        <w:pStyle w:val="Loppuviitteenteksti"/>
        <w:numPr>
          <w:ilvl w:val="0"/>
          <w:numId w:val="1"/>
        </w:numPr>
        <w:rPr>
          <w:rFonts w:ascii="Calibri" w:hAnsi="Calibri" w:cs="Calibri"/>
          <w:b/>
        </w:rPr>
      </w:pPr>
      <w:r w:rsidRPr="00E92C0F">
        <w:rPr>
          <w:rFonts w:ascii="Calibri" w:hAnsi="Calibri" w:cs="Calibri"/>
        </w:rPr>
        <w:t xml:space="preserve">Rober, P. (2016). </w:t>
      </w:r>
      <w:r w:rsidRPr="00E92C0F">
        <w:rPr>
          <w:rFonts w:ascii="Calibri" w:hAnsi="Calibri" w:cs="Calibri"/>
          <w:bCs/>
          <w:color w:val="000000"/>
          <w:shd w:val="clear" w:color="auto" w:fill="FFFFFF"/>
        </w:rPr>
        <w:t>Addressing the Person of the Therapist in Supervision: The Therapist's Inner Conversation Method</w:t>
      </w:r>
      <w:r w:rsidRPr="00E92C0F">
        <w:rPr>
          <w:rFonts w:ascii="Calibri" w:hAnsi="Calibri" w:cs="Calibri"/>
        </w:rPr>
        <w:t xml:space="preserve">. </w:t>
      </w:r>
      <w:r w:rsidRPr="00E92C0F">
        <w:rPr>
          <w:rFonts w:ascii="Calibri" w:hAnsi="Calibri" w:cs="Calibri"/>
          <w:bCs/>
          <w:i/>
        </w:rPr>
        <w:t xml:space="preserve">Family Process, </w:t>
      </w:r>
      <w:r w:rsidRPr="00E92C0F">
        <w:rPr>
          <w:rFonts w:ascii="Calibri" w:hAnsi="Calibri" w:cs="Calibri"/>
        </w:rPr>
        <w:t xml:space="preserve">56, </w:t>
      </w:r>
      <w:r w:rsidRPr="00E92C0F">
        <w:rPr>
          <w:rFonts w:ascii="Calibri" w:hAnsi="Calibri" w:cs="Calibri"/>
          <w:color w:val="222222"/>
          <w:shd w:val="clear" w:color="auto" w:fill="FFFFFF"/>
          <w:lang w:val="nl-BE"/>
        </w:rPr>
        <w:t xml:space="preserve">487-500.  </w:t>
      </w:r>
    </w:p>
    <w:p w14:paraId="7D5D1DF5" w14:textId="77777777" w:rsidR="00D43812" w:rsidRPr="00E92C0F" w:rsidRDefault="00D43812" w:rsidP="00D43812">
      <w:p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ind w:left="720" w:hanging="720"/>
        <w:rPr>
          <w:rFonts w:ascii="Calibri" w:hAnsi="Calibri" w:cs="Calibri"/>
          <w:spacing w:val="-3"/>
          <w:sz w:val="20"/>
          <w:szCs w:val="20"/>
          <w:lang w:val="en-AU"/>
        </w:rPr>
      </w:pPr>
    </w:p>
    <w:p w14:paraId="7853466C" w14:textId="77777777" w:rsidR="00D43812" w:rsidRPr="00E92C0F" w:rsidRDefault="00D43812" w:rsidP="00D43812">
      <w:pPr>
        <w:pStyle w:val="Luettelokappale"/>
        <w:numPr>
          <w:ilvl w:val="0"/>
          <w:numId w:val="1"/>
        </w:num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rPr>
          <w:rFonts w:ascii="Calibri" w:hAnsi="Calibri" w:cs="Calibri"/>
          <w:spacing w:val="-3"/>
          <w:sz w:val="20"/>
          <w:szCs w:val="20"/>
          <w:lang w:val="en-AU"/>
        </w:rPr>
      </w:pPr>
      <w:r w:rsidRPr="00E92C0F">
        <w:rPr>
          <w:rFonts w:ascii="Calibri" w:hAnsi="Calibri" w:cs="Calibri"/>
          <w:spacing w:val="-3"/>
          <w:sz w:val="20"/>
          <w:szCs w:val="20"/>
          <w:lang w:val="en-AU"/>
        </w:rPr>
        <w:t xml:space="preserve">Rober, P. (2017). </w:t>
      </w:r>
      <w:r w:rsidRPr="00E92C0F">
        <w:rPr>
          <w:rFonts w:ascii="Calibri" w:hAnsi="Calibri" w:cs="Calibri"/>
          <w:i/>
          <w:spacing w:val="-3"/>
          <w:sz w:val="20"/>
          <w:szCs w:val="20"/>
          <w:lang w:val="en-AU"/>
        </w:rPr>
        <w:t>In Therapy Together: Family Therapy as a Dialogue</w:t>
      </w:r>
      <w:r w:rsidRPr="00E92C0F">
        <w:rPr>
          <w:rFonts w:ascii="Calibri" w:hAnsi="Calibri" w:cs="Calibri"/>
          <w:spacing w:val="-3"/>
          <w:sz w:val="20"/>
          <w:szCs w:val="20"/>
          <w:lang w:val="en-AU"/>
        </w:rPr>
        <w:t>.  London: Palgrave McMillan.</w:t>
      </w:r>
    </w:p>
    <w:p w14:paraId="2DC19858" w14:textId="77777777" w:rsidR="00D43812" w:rsidRPr="00E92C0F" w:rsidRDefault="00D43812" w:rsidP="00D43812">
      <w:pPr>
        <w:pStyle w:val="Luettelokappale"/>
        <w:rPr>
          <w:rFonts w:ascii="Calibri" w:hAnsi="Calibri" w:cs="Calibri"/>
          <w:spacing w:val="-3"/>
          <w:sz w:val="20"/>
          <w:szCs w:val="20"/>
          <w:lang w:val="en-AU"/>
        </w:rPr>
      </w:pPr>
    </w:p>
    <w:p w14:paraId="76FE2C3A" w14:textId="77777777" w:rsidR="00D43812" w:rsidRPr="00E92C0F" w:rsidRDefault="00D43812" w:rsidP="00D43812">
      <w:pPr>
        <w:pStyle w:val="Luettelokappale"/>
        <w:numPr>
          <w:ilvl w:val="0"/>
          <w:numId w:val="1"/>
        </w:num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rPr>
          <w:rFonts w:ascii="Calibri" w:hAnsi="Calibri" w:cs="Calibri"/>
          <w:spacing w:val="-3"/>
          <w:sz w:val="20"/>
          <w:szCs w:val="20"/>
          <w:lang w:val="en-AU"/>
        </w:rPr>
      </w:pPr>
      <w:r w:rsidRPr="00E92C0F">
        <w:rPr>
          <w:rFonts w:ascii="Calibri" w:hAnsi="Calibri" w:cs="Calibri"/>
          <w:sz w:val="20"/>
          <w:szCs w:val="20"/>
        </w:rPr>
        <w:t xml:space="preserve">Rober, P. (2021). </w:t>
      </w:r>
      <w:r w:rsidRPr="00E92C0F">
        <w:rPr>
          <w:rFonts w:ascii="Calibri" w:hAnsi="Calibri" w:cs="Calibri"/>
          <w:color w:val="000000" w:themeColor="text1"/>
          <w:sz w:val="20"/>
          <w:szCs w:val="20"/>
        </w:rPr>
        <w:t>The dual process of intuitive responsivity and reflective self-supervision: About the therapist in family therapy practice</w:t>
      </w:r>
      <w:r w:rsidRPr="00E92C0F">
        <w:rPr>
          <w:rFonts w:ascii="Calibri" w:hAnsi="Calibri" w:cs="Calibri"/>
          <w:sz w:val="20"/>
          <w:szCs w:val="20"/>
        </w:rPr>
        <w:t xml:space="preserve">. </w:t>
      </w:r>
      <w:r w:rsidRPr="00E92C0F">
        <w:rPr>
          <w:rFonts w:ascii="Calibri" w:hAnsi="Calibri" w:cs="Calibri"/>
          <w:bCs/>
          <w:i/>
          <w:sz w:val="20"/>
          <w:szCs w:val="20"/>
        </w:rPr>
        <w:t xml:space="preserve">Family Process, 60, </w:t>
      </w:r>
      <w:r w:rsidRPr="00E92C0F">
        <w:rPr>
          <w:rFonts w:ascii="Calibri" w:hAnsi="Calibri" w:cs="Calibri"/>
          <w:bCs/>
          <w:iCs/>
          <w:sz w:val="20"/>
          <w:szCs w:val="20"/>
        </w:rPr>
        <w:t>1033-1047.</w:t>
      </w:r>
    </w:p>
    <w:p w14:paraId="0FF3991F" w14:textId="77777777" w:rsidR="00D43812" w:rsidRPr="00E92C0F" w:rsidRDefault="00D43812" w:rsidP="00D43812">
      <w:pPr>
        <w:pStyle w:val="Luettelokappale"/>
        <w:rPr>
          <w:rFonts w:ascii="Calibri" w:hAnsi="Calibri" w:cs="Calibri"/>
          <w:spacing w:val="-3"/>
          <w:sz w:val="20"/>
          <w:szCs w:val="20"/>
          <w:lang w:val="en-AU"/>
        </w:rPr>
      </w:pPr>
    </w:p>
    <w:p w14:paraId="0F45EB0B" w14:textId="77777777" w:rsidR="00D43812" w:rsidRPr="00E92C0F" w:rsidRDefault="00D43812" w:rsidP="00D43812">
      <w:p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rPr>
          <w:rFonts w:ascii="Calibri" w:hAnsi="Calibri" w:cs="Calibri"/>
          <w:spacing w:val="-3"/>
          <w:sz w:val="20"/>
          <w:szCs w:val="20"/>
          <w:lang w:val="en-AU"/>
        </w:rPr>
      </w:pPr>
    </w:p>
    <w:p w14:paraId="0856C1FE" w14:textId="7707B03A" w:rsidR="00D43812" w:rsidRPr="00522182" w:rsidRDefault="00CB7A7A" w:rsidP="00D43812">
      <w:p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rPr>
          <w:rFonts w:ascii="Calibri" w:hAnsi="Calibri" w:cs="Calibri"/>
          <w:spacing w:val="-3"/>
          <w:lang w:val="en-AU"/>
        </w:rPr>
      </w:pPr>
      <w:r>
        <w:rPr>
          <w:rFonts w:ascii="Calibri" w:hAnsi="Calibri" w:cs="Calibri"/>
          <w:spacing w:val="-3"/>
          <w:lang w:val="en-AU"/>
        </w:rPr>
        <w:t>Second theme is:</w:t>
      </w:r>
    </w:p>
    <w:p w14:paraId="035CDB35" w14:textId="4DBD05BA" w:rsidR="00D43812" w:rsidRPr="00522182" w:rsidRDefault="00D43812" w:rsidP="00D43812">
      <w:pPr>
        <w:pStyle w:val="Otsikko1"/>
        <w:rPr>
          <w:rFonts w:ascii="Calibri" w:hAnsi="Calibri" w:cs="Calibri"/>
          <w:b w:val="0"/>
          <w:bCs w:val="0"/>
          <w:sz w:val="24"/>
          <w:szCs w:val="24"/>
        </w:rPr>
      </w:pPr>
      <w:r w:rsidRPr="00522182">
        <w:rPr>
          <w:rFonts w:ascii="Calibri" w:hAnsi="Calibri" w:cs="Calibri"/>
          <w:sz w:val="24"/>
          <w:szCs w:val="24"/>
        </w:rPr>
        <w:t>Family Secrecy and Selective Disclosure: About what is said in families, what is not yet said and hesitations to speak.</w:t>
      </w:r>
    </w:p>
    <w:p w14:paraId="1C5240FF" w14:textId="77777777" w:rsidR="00D43812" w:rsidRPr="00522182" w:rsidRDefault="00D43812" w:rsidP="00D43812">
      <w:pPr>
        <w:rPr>
          <w:rFonts w:ascii="Calibri" w:hAnsi="Calibri" w:cs="Calibri"/>
          <w:b/>
          <w:bCs/>
          <w:i/>
        </w:rPr>
      </w:pPr>
    </w:p>
    <w:p w14:paraId="40C47058" w14:textId="77777777" w:rsidR="00D43812" w:rsidRPr="00522182" w:rsidRDefault="00D43812" w:rsidP="00D43812">
      <w:pPr>
        <w:rPr>
          <w:rFonts w:ascii="Calibri" w:hAnsi="Calibri" w:cs="Calibri"/>
        </w:rPr>
      </w:pPr>
      <w:r w:rsidRPr="00522182">
        <w:rPr>
          <w:rFonts w:ascii="Calibri" w:hAnsi="Calibri" w:cs="Calibri"/>
        </w:rPr>
        <w:t xml:space="preserve">In family therapy conversations there is always a tension between speaking and keeping silent.  Whatever is said in the session is a selection of what could have been said.  This dialectic of openness and closeness, sharing and not sharing, revealing, and concealing has many forms and guises.  For instance, for the family therapist this dialectic tension is visible in the way family members handle the session together and in their dance-like distribution of positions of speaking and keeping silent. </w:t>
      </w:r>
    </w:p>
    <w:p w14:paraId="4B16CA24" w14:textId="77777777" w:rsidR="00D43812" w:rsidRPr="00522182" w:rsidRDefault="00D43812" w:rsidP="00D43812">
      <w:pPr>
        <w:rPr>
          <w:rFonts w:ascii="Calibri" w:hAnsi="Calibri" w:cs="Calibri"/>
        </w:rPr>
      </w:pPr>
    </w:p>
    <w:p w14:paraId="4455AFAE" w14:textId="4A45D100" w:rsidR="00D43812" w:rsidRPr="00522182" w:rsidRDefault="00D43812" w:rsidP="00D43812">
      <w:pPr>
        <w:rPr>
          <w:rFonts w:ascii="Calibri" w:hAnsi="Calibri" w:cs="Calibri"/>
          <w:b/>
          <w:bCs/>
        </w:rPr>
      </w:pPr>
      <w:r w:rsidRPr="00522182">
        <w:rPr>
          <w:rFonts w:ascii="Calibri" w:hAnsi="Calibri" w:cs="Calibri"/>
        </w:rPr>
        <w:t xml:space="preserve">This workshop is practice oriented.  We will reflect on the way the family therapist can deal with the dialectic what is said, what is not yet said and the hesitations to speak.  For instance, we will focus on the start of a therapy and on the way in which the dialectic of speaking and keeping silent manifests itself then in couples and in families.  We will also reflect on the complexity of family secrets as dialectic of stories told, covering up the gap left by stories untold.   </w:t>
      </w:r>
    </w:p>
    <w:p w14:paraId="26416F91" w14:textId="77777777" w:rsidR="00D43812" w:rsidRPr="00522182" w:rsidRDefault="00D43812" w:rsidP="00D43812">
      <w:pPr>
        <w:pStyle w:val="Loppuviitteenteksti"/>
        <w:rPr>
          <w:rFonts w:ascii="Calibri" w:hAnsi="Calibri" w:cs="Calibri"/>
          <w:sz w:val="24"/>
          <w:szCs w:val="24"/>
        </w:rPr>
      </w:pPr>
    </w:p>
    <w:p w14:paraId="3761E0D9" w14:textId="77777777" w:rsidR="00D43812" w:rsidRPr="00E92C0F" w:rsidRDefault="00D43812" w:rsidP="00D43812">
      <w:pPr>
        <w:pStyle w:val="Loppuviitteenteksti"/>
        <w:rPr>
          <w:rFonts w:ascii="Calibri" w:hAnsi="Calibri" w:cs="Calibri"/>
          <w:b/>
        </w:rPr>
      </w:pPr>
      <w:r w:rsidRPr="00E92C0F">
        <w:rPr>
          <w:rFonts w:ascii="Calibri" w:hAnsi="Calibri" w:cs="Calibri"/>
          <w:b/>
        </w:rPr>
        <w:t>Literature:</w:t>
      </w:r>
    </w:p>
    <w:p w14:paraId="40FBB023" w14:textId="77777777" w:rsidR="00D43812" w:rsidRPr="00E92C0F" w:rsidRDefault="00D43812" w:rsidP="00D43812">
      <w:pPr>
        <w:pStyle w:val="Loppuviitteenteksti"/>
        <w:numPr>
          <w:ilvl w:val="0"/>
          <w:numId w:val="2"/>
        </w:numPr>
        <w:rPr>
          <w:rFonts w:ascii="Calibri" w:hAnsi="Calibri" w:cs="Calibri"/>
        </w:rPr>
      </w:pPr>
      <w:r w:rsidRPr="00E92C0F">
        <w:rPr>
          <w:rFonts w:ascii="Calibri" w:hAnsi="Calibri" w:cs="Calibri"/>
          <w:spacing w:val="-2"/>
          <w:lang w:val="nl-BE"/>
        </w:rPr>
        <w:t xml:space="preserve">Rober, P., Walravens, G. &amp; Versteynen, L. (2012). </w:t>
      </w:r>
      <w:r w:rsidRPr="00E92C0F">
        <w:rPr>
          <w:rFonts w:ascii="Calibri" w:hAnsi="Calibri" w:cs="Calibri"/>
          <w:spacing w:val="-2"/>
        </w:rPr>
        <w:t xml:space="preserve">“In search of a tale they can live with”: About loss, family secrets and selective disclosure.  </w:t>
      </w:r>
      <w:r w:rsidRPr="00E92C0F">
        <w:rPr>
          <w:rFonts w:ascii="Calibri" w:hAnsi="Calibri" w:cs="Calibri"/>
          <w:i/>
        </w:rPr>
        <w:t>Journal of Marital and Family Therapy</w:t>
      </w:r>
      <w:r w:rsidRPr="00E92C0F">
        <w:rPr>
          <w:rFonts w:ascii="Calibri" w:hAnsi="Calibri" w:cs="Calibri"/>
        </w:rPr>
        <w:t xml:space="preserve">, </w:t>
      </w:r>
      <w:r w:rsidRPr="00E92C0F">
        <w:rPr>
          <w:rFonts w:ascii="Calibri" w:hAnsi="Calibri" w:cs="Calibri"/>
          <w:i/>
        </w:rPr>
        <w:t>38</w:t>
      </w:r>
      <w:r w:rsidRPr="00E92C0F">
        <w:rPr>
          <w:rFonts w:ascii="Calibri" w:hAnsi="Calibri" w:cs="Calibri"/>
        </w:rPr>
        <w:t>, 529-541.</w:t>
      </w:r>
    </w:p>
    <w:p w14:paraId="12A0F740" w14:textId="77777777" w:rsidR="00D43812" w:rsidRPr="00E92C0F" w:rsidRDefault="00D43812" w:rsidP="00D43812">
      <w:pPr>
        <w:pStyle w:val="Loppuviitteenteksti"/>
        <w:ind w:left="720" w:hanging="720"/>
        <w:rPr>
          <w:rFonts w:ascii="Calibri" w:hAnsi="Calibri" w:cs="Calibri"/>
        </w:rPr>
      </w:pPr>
    </w:p>
    <w:p w14:paraId="4439FF22" w14:textId="77777777" w:rsidR="00D43812" w:rsidRPr="00E92C0F" w:rsidRDefault="00D43812" w:rsidP="00D43812">
      <w:pPr>
        <w:pStyle w:val="Loppuviitteenteksti"/>
        <w:numPr>
          <w:ilvl w:val="0"/>
          <w:numId w:val="2"/>
        </w:numPr>
        <w:rPr>
          <w:rFonts w:ascii="Calibri" w:hAnsi="Calibri" w:cs="Calibri"/>
        </w:rPr>
      </w:pPr>
      <w:r w:rsidRPr="00E92C0F">
        <w:rPr>
          <w:rFonts w:ascii="Calibri" w:hAnsi="Calibri" w:cs="Calibri"/>
        </w:rPr>
        <w:t>Rober, P. &amp; Rosenblatt, P. (2017).</w:t>
      </w:r>
      <w:r w:rsidRPr="00E92C0F">
        <w:rPr>
          <w:rFonts w:ascii="Calibri" w:hAnsi="Calibri" w:cs="Calibri"/>
          <w:spacing w:val="-2"/>
        </w:rPr>
        <w:t xml:space="preserve"> </w:t>
      </w:r>
      <w:r w:rsidRPr="00E92C0F">
        <w:rPr>
          <w:rFonts w:ascii="Calibri" w:hAnsi="Calibri" w:cs="Calibri"/>
          <w:bCs/>
        </w:rPr>
        <w:t xml:space="preserve">Silence and Memories of War: </w:t>
      </w:r>
      <w:r w:rsidRPr="00E92C0F">
        <w:rPr>
          <w:rFonts w:ascii="Calibri" w:hAnsi="Calibri" w:cs="Calibri"/>
          <w:bCs/>
          <w:color w:val="222222"/>
        </w:rPr>
        <w:t>An Autoethnographic Exploration of Family Secrecy</w:t>
      </w:r>
      <w:r w:rsidRPr="00E92C0F">
        <w:rPr>
          <w:rFonts w:ascii="Calibri" w:hAnsi="Calibri" w:cs="Calibri"/>
          <w:bCs/>
        </w:rPr>
        <w:t xml:space="preserve">. </w:t>
      </w:r>
      <w:r w:rsidRPr="00E92C0F">
        <w:rPr>
          <w:rFonts w:ascii="Calibri" w:hAnsi="Calibri" w:cs="Calibri"/>
          <w:bCs/>
          <w:i/>
        </w:rPr>
        <w:t xml:space="preserve">Family Process, 56, </w:t>
      </w:r>
      <w:r w:rsidRPr="00E92C0F">
        <w:rPr>
          <w:rFonts w:ascii="Calibri" w:hAnsi="Calibri" w:cs="Calibri"/>
          <w:bCs/>
        </w:rPr>
        <w:t>250-261</w:t>
      </w:r>
      <w:r w:rsidRPr="00E92C0F">
        <w:rPr>
          <w:rFonts w:ascii="Calibri" w:hAnsi="Calibri" w:cs="Calibri"/>
          <w:bCs/>
          <w:i/>
        </w:rPr>
        <w:t xml:space="preserve">.  </w:t>
      </w:r>
    </w:p>
    <w:p w14:paraId="7FFD8D9F" w14:textId="77777777" w:rsidR="00D43812" w:rsidRPr="00E92C0F" w:rsidRDefault="00D43812" w:rsidP="00D43812">
      <w:p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ind w:left="720" w:hanging="720"/>
        <w:rPr>
          <w:rFonts w:ascii="Calibri" w:hAnsi="Calibri" w:cs="Calibri"/>
          <w:spacing w:val="-3"/>
          <w:sz w:val="20"/>
          <w:szCs w:val="20"/>
          <w:lang w:val="en-AU"/>
        </w:rPr>
      </w:pPr>
    </w:p>
    <w:p w14:paraId="3D2EF789" w14:textId="77777777" w:rsidR="00D43812" w:rsidRPr="00E92C0F" w:rsidRDefault="00D43812" w:rsidP="00D43812">
      <w:pPr>
        <w:pStyle w:val="Luettelokappale"/>
        <w:numPr>
          <w:ilvl w:val="0"/>
          <w:numId w:val="2"/>
        </w:numPr>
        <w:tabs>
          <w:tab w:val="left" w:pos="0"/>
          <w:tab w:val="left" w:pos="36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rPr>
          <w:rFonts w:ascii="Calibri" w:hAnsi="Calibri" w:cs="Calibri"/>
          <w:spacing w:val="-3"/>
          <w:sz w:val="20"/>
          <w:szCs w:val="20"/>
          <w:lang w:val="en-AU"/>
        </w:rPr>
      </w:pPr>
      <w:r w:rsidRPr="00E92C0F">
        <w:rPr>
          <w:rFonts w:ascii="Calibri" w:hAnsi="Calibri" w:cs="Calibri"/>
          <w:spacing w:val="-3"/>
          <w:sz w:val="20"/>
          <w:szCs w:val="20"/>
          <w:lang w:val="en-AU"/>
        </w:rPr>
        <w:t xml:space="preserve">Rober, P. (2017). </w:t>
      </w:r>
      <w:r w:rsidRPr="00E92C0F">
        <w:rPr>
          <w:rFonts w:ascii="Calibri" w:hAnsi="Calibri" w:cs="Calibri"/>
          <w:i/>
          <w:spacing w:val="-3"/>
          <w:sz w:val="20"/>
          <w:szCs w:val="20"/>
          <w:lang w:val="en-AU"/>
        </w:rPr>
        <w:t>In Therapy Together: Family Therapy as a Dialogue</w:t>
      </w:r>
      <w:r w:rsidRPr="00E92C0F">
        <w:rPr>
          <w:rFonts w:ascii="Calibri" w:hAnsi="Calibri" w:cs="Calibri"/>
          <w:spacing w:val="-3"/>
          <w:sz w:val="20"/>
          <w:szCs w:val="20"/>
          <w:lang w:val="en-AU"/>
        </w:rPr>
        <w:t>.  London: Palgrave McMillan.</w:t>
      </w:r>
    </w:p>
    <w:p w14:paraId="4DDB1677" w14:textId="77777777" w:rsidR="00D43812" w:rsidRPr="00E92C0F" w:rsidRDefault="00D43812" w:rsidP="00D43812">
      <w:pPr>
        <w:rPr>
          <w:rFonts w:ascii="Calibri" w:hAnsi="Calibri" w:cs="Calibri"/>
          <w:sz w:val="20"/>
          <w:szCs w:val="20"/>
        </w:rPr>
      </w:pPr>
    </w:p>
    <w:p w14:paraId="79F237F5" w14:textId="77777777" w:rsidR="00D43812" w:rsidRPr="00522182" w:rsidRDefault="00D43812" w:rsidP="00D43812">
      <w:pPr>
        <w:rPr>
          <w:rFonts w:ascii="Calibri" w:hAnsi="Calibri" w:cs="Calibri"/>
          <w:lang w:val="en-US"/>
        </w:rPr>
      </w:pPr>
    </w:p>
    <w:p w14:paraId="4AB8F32B" w14:textId="508105EF" w:rsidR="00CB1CA4" w:rsidRPr="00522182" w:rsidRDefault="00B34780" w:rsidP="00D43812">
      <w:pPr>
        <w:rPr>
          <w:rFonts w:ascii="Calibri" w:hAnsi="Calibri" w:cs="Calibri"/>
        </w:rPr>
      </w:pPr>
      <w:r w:rsidRPr="00522182">
        <w:rPr>
          <w:rFonts w:ascii="Calibri" w:hAnsi="Calibri" w:cs="Calibri"/>
        </w:rPr>
        <w:t xml:space="preserve">Peter Rober is Professor at the </w:t>
      </w:r>
      <w:r w:rsidRPr="00522182">
        <w:rPr>
          <w:rFonts w:ascii="Calibri" w:hAnsi="Calibri" w:cs="Calibri"/>
          <w:i/>
          <w:lang w:val="en-US"/>
        </w:rPr>
        <w:t>Institute for Family and Sexuality Studies</w:t>
      </w:r>
      <w:r w:rsidRPr="00522182">
        <w:rPr>
          <w:rFonts w:ascii="Calibri" w:hAnsi="Calibri" w:cs="Calibri"/>
          <w:lang w:val="en-US"/>
        </w:rPr>
        <w:t xml:space="preserve">, </w:t>
      </w:r>
      <w:r w:rsidRPr="00522182">
        <w:rPr>
          <w:rFonts w:ascii="Calibri" w:hAnsi="Calibri" w:cs="Calibri"/>
        </w:rPr>
        <w:t xml:space="preserve">Medical School (KU Leuven, Belgium). He is responsible for </w:t>
      </w:r>
      <w:r w:rsidRPr="00522182">
        <w:rPr>
          <w:rFonts w:ascii="Calibri" w:hAnsi="Calibri" w:cs="Calibri"/>
          <w:i/>
          <w:lang w:val="en-US"/>
        </w:rPr>
        <w:t xml:space="preserve">Context – the Centre of Marital and Family Therapy </w:t>
      </w:r>
      <w:r w:rsidRPr="00522182">
        <w:rPr>
          <w:rFonts w:ascii="Calibri" w:hAnsi="Calibri" w:cs="Calibri"/>
          <w:lang w:val="en-US"/>
        </w:rPr>
        <w:t>at UPC KU Leuven</w:t>
      </w:r>
      <w:r w:rsidRPr="00522182">
        <w:rPr>
          <w:rFonts w:ascii="Calibri" w:hAnsi="Calibri" w:cs="Calibri"/>
          <w:i/>
          <w:lang w:val="en-US"/>
        </w:rPr>
        <w:t>.</w:t>
      </w:r>
      <w:r w:rsidRPr="00522182">
        <w:rPr>
          <w:rFonts w:ascii="Calibri" w:hAnsi="Calibri" w:cs="Calibri"/>
        </w:rPr>
        <w:t xml:space="preserve"> His research focus is on the psychotherapy process in </w:t>
      </w:r>
      <w:r w:rsidR="002D3112" w:rsidRPr="00522182">
        <w:rPr>
          <w:rFonts w:ascii="Calibri" w:hAnsi="Calibri" w:cs="Calibri"/>
        </w:rPr>
        <w:t xml:space="preserve">couple </w:t>
      </w:r>
      <w:r w:rsidRPr="00522182">
        <w:rPr>
          <w:rFonts w:ascii="Calibri" w:hAnsi="Calibri" w:cs="Calibri"/>
        </w:rPr>
        <w:t>and family therapy, and on processes in couples and families (trauma, grief, secrecy, …). He has numerous publications on these subjects in international peer-reviewed journals</w:t>
      </w:r>
      <w:r w:rsidR="00CB1CA4" w:rsidRPr="00522182">
        <w:rPr>
          <w:rFonts w:ascii="Calibri" w:hAnsi="Calibri" w:cs="Calibri"/>
        </w:rPr>
        <w:t xml:space="preserve"> (Family Process, JMFT, …)</w:t>
      </w:r>
      <w:r w:rsidRPr="00522182">
        <w:rPr>
          <w:rFonts w:ascii="Calibri" w:hAnsi="Calibri" w:cs="Calibri"/>
        </w:rPr>
        <w:t>.</w:t>
      </w:r>
      <w:r w:rsidR="00CB1CA4" w:rsidRPr="00522182">
        <w:rPr>
          <w:rFonts w:ascii="Calibri" w:hAnsi="Calibri" w:cs="Calibri"/>
        </w:rPr>
        <w:t xml:space="preserve"> He is the author of </w:t>
      </w:r>
      <w:r w:rsidR="00CB1CA4" w:rsidRPr="00522182">
        <w:rPr>
          <w:rFonts w:ascii="Calibri" w:hAnsi="Calibri" w:cs="Calibri"/>
          <w:i/>
          <w:iCs/>
        </w:rPr>
        <w:t>In Therapy Together: Family Therapy as a Dialogue</w:t>
      </w:r>
      <w:r w:rsidR="00CB1CA4" w:rsidRPr="00522182">
        <w:rPr>
          <w:rFonts w:ascii="Calibri" w:hAnsi="Calibri" w:cs="Calibri"/>
        </w:rPr>
        <w:t xml:space="preserve"> (Palgrave/MacMillan, London, 2017). </w:t>
      </w:r>
    </w:p>
    <w:p w14:paraId="694C278E" w14:textId="77777777" w:rsidR="00963099" w:rsidRPr="00522182" w:rsidRDefault="00963099" w:rsidP="00D43812">
      <w:pPr>
        <w:rPr>
          <w:rFonts w:ascii="Calibri" w:hAnsi="Calibri" w:cs="Calibri"/>
        </w:rPr>
      </w:pPr>
    </w:p>
    <w:p w14:paraId="162B7AB6" w14:textId="77DA72C0" w:rsidR="00CB1CA4" w:rsidRPr="00522182" w:rsidRDefault="00963099" w:rsidP="00D43812">
      <w:pPr>
        <w:rPr>
          <w:rFonts w:ascii="Calibri" w:hAnsi="Calibri" w:cs="Calibri"/>
          <w:lang w:val="en-US"/>
        </w:rPr>
      </w:pPr>
      <w:r w:rsidRPr="00522182">
        <w:rPr>
          <w:rFonts w:ascii="Calibri" w:hAnsi="Calibri" w:cs="Calibri"/>
        </w:rPr>
        <w:t>Peter’s</w:t>
      </w:r>
      <w:r w:rsidR="00CB1CA4" w:rsidRPr="00522182">
        <w:rPr>
          <w:rFonts w:ascii="Calibri" w:hAnsi="Calibri" w:cs="Calibri"/>
        </w:rPr>
        <w:t xml:space="preserve"> website: </w:t>
      </w:r>
      <w:hyperlink r:id="rId8" w:history="1">
        <w:r w:rsidR="00CB1CA4" w:rsidRPr="00522182">
          <w:rPr>
            <w:rStyle w:val="Hyperlinkki"/>
            <w:rFonts w:ascii="Calibri" w:hAnsi="Calibri" w:cs="Calibri"/>
            <w:lang w:val="en-US"/>
          </w:rPr>
          <w:t>www.intherapytogether.com/</w:t>
        </w:r>
      </w:hyperlink>
    </w:p>
    <w:p w14:paraId="1D0F4E71" w14:textId="632F7B26" w:rsidR="00CB1CA4" w:rsidRPr="00522182" w:rsidRDefault="00963099" w:rsidP="00D43812">
      <w:pPr>
        <w:rPr>
          <w:rFonts w:ascii="Calibri" w:hAnsi="Calibri" w:cs="Calibri"/>
          <w:lang w:val="en-US"/>
        </w:rPr>
      </w:pPr>
      <w:r w:rsidRPr="00522182">
        <w:rPr>
          <w:rFonts w:ascii="Calibri" w:hAnsi="Calibri" w:cs="Calibri"/>
          <w:lang w:val="en-US"/>
        </w:rPr>
        <w:t xml:space="preserve">Peter’s </w:t>
      </w:r>
      <w:r w:rsidR="00CB1CA4" w:rsidRPr="00522182">
        <w:rPr>
          <w:rFonts w:ascii="Calibri" w:hAnsi="Calibri" w:cs="Calibri"/>
          <w:lang w:val="en-US"/>
        </w:rPr>
        <w:t>Youtube channel:</w:t>
      </w:r>
    </w:p>
    <w:p w14:paraId="4F0C2827" w14:textId="77777777" w:rsidR="00CB1CA4" w:rsidRPr="00522182" w:rsidRDefault="003D7AB6" w:rsidP="00D43812">
      <w:pPr>
        <w:rPr>
          <w:rFonts w:ascii="Calibri" w:hAnsi="Calibri" w:cs="Calibri"/>
          <w:lang w:val="en-US"/>
        </w:rPr>
      </w:pPr>
      <w:hyperlink r:id="rId9" w:history="1">
        <w:r w:rsidR="00CB1CA4" w:rsidRPr="00522182">
          <w:rPr>
            <w:rStyle w:val="Hyperlinkki"/>
            <w:rFonts w:ascii="Calibri" w:hAnsi="Calibri" w:cs="Calibri"/>
            <w:lang w:val="en-US"/>
          </w:rPr>
          <w:t>https://tinyurl.com/</w:t>
        </w:r>
      </w:hyperlink>
      <w:hyperlink r:id="rId10" w:history="1">
        <w:r w:rsidR="00CB1CA4" w:rsidRPr="00522182">
          <w:rPr>
            <w:rStyle w:val="Hyperlinkki"/>
            <w:rFonts w:ascii="Calibri" w:hAnsi="Calibri" w:cs="Calibri"/>
            <w:lang w:val="en-US"/>
          </w:rPr>
          <w:t>peterroberYouTubeChannel</w:t>
        </w:r>
      </w:hyperlink>
    </w:p>
    <w:p w14:paraId="08A8C3C7" w14:textId="77777777" w:rsidR="00F53003" w:rsidRPr="00522182" w:rsidRDefault="00F53003" w:rsidP="00D43812">
      <w:pPr>
        <w:pStyle w:val="Loppuviitteenteksti"/>
        <w:jc w:val="both"/>
        <w:rPr>
          <w:rFonts w:ascii="Calibri" w:hAnsi="Calibri" w:cs="Calibri"/>
          <w:sz w:val="24"/>
          <w:szCs w:val="24"/>
        </w:rPr>
      </w:pPr>
    </w:p>
    <w:p w14:paraId="176727FC" w14:textId="3F58922E" w:rsidR="00D43812" w:rsidRPr="00522182" w:rsidRDefault="00D43812" w:rsidP="00D43812">
      <w:pPr>
        <w:pStyle w:val="Loppuviitteenteksti"/>
        <w:jc w:val="both"/>
        <w:rPr>
          <w:rFonts w:ascii="Calibri" w:hAnsi="Calibri" w:cs="Calibri"/>
          <w:sz w:val="24"/>
          <w:szCs w:val="24"/>
        </w:rPr>
      </w:pPr>
      <w:r w:rsidRPr="00522182">
        <w:rPr>
          <w:rFonts w:ascii="Calibri" w:hAnsi="Calibri" w:cs="Calibri"/>
          <w:sz w:val="24"/>
          <w:szCs w:val="24"/>
        </w:rPr>
        <w:t>The price of the seminar</w:t>
      </w:r>
      <w:r w:rsidR="005923E3">
        <w:rPr>
          <w:rFonts w:ascii="Calibri" w:hAnsi="Calibri" w:cs="Calibri"/>
          <w:sz w:val="24"/>
          <w:szCs w:val="24"/>
        </w:rPr>
        <w:t xml:space="preserve"> </w:t>
      </w:r>
      <w:r w:rsidRPr="00522182">
        <w:rPr>
          <w:rFonts w:ascii="Calibri" w:hAnsi="Calibri" w:cs="Calibri"/>
          <w:sz w:val="24"/>
          <w:szCs w:val="24"/>
        </w:rPr>
        <w:t>incl</w:t>
      </w:r>
      <w:r w:rsidR="005923E3">
        <w:rPr>
          <w:rFonts w:ascii="Calibri" w:hAnsi="Calibri" w:cs="Calibri"/>
          <w:sz w:val="24"/>
          <w:szCs w:val="24"/>
        </w:rPr>
        <w:t xml:space="preserve">. </w:t>
      </w:r>
      <w:r w:rsidRPr="00522182">
        <w:rPr>
          <w:rFonts w:ascii="Calibri" w:hAnsi="Calibri" w:cs="Calibri"/>
          <w:sz w:val="24"/>
          <w:szCs w:val="24"/>
        </w:rPr>
        <w:t xml:space="preserve">training </w:t>
      </w:r>
      <w:r w:rsidR="005923E3">
        <w:rPr>
          <w:rFonts w:ascii="Calibri" w:hAnsi="Calibri" w:cs="Calibri"/>
          <w:sz w:val="24"/>
          <w:szCs w:val="24"/>
        </w:rPr>
        <w:t xml:space="preserve">+ </w:t>
      </w:r>
      <w:r w:rsidRPr="00522182">
        <w:rPr>
          <w:rFonts w:ascii="Calibri" w:hAnsi="Calibri" w:cs="Calibri"/>
          <w:sz w:val="24"/>
          <w:szCs w:val="24"/>
        </w:rPr>
        <w:t>coffee with refreshments in the morning and afternoon</w:t>
      </w:r>
      <w:r w:rsidR="005923E3">
        <w:rPr>
          <w:rFonts w:ascii="Calibri" w:hAnsi="Calibri" w:cs="Calibri"/>
          <w:sz w:val="24"/>
          <w:szCs w:val="24"/>
        </w:rPr>
        <w:t xml:space="preserve"> breaks</w:t>
      </w:r>
      <w:r w:rsidRPr="00522182">
        <w:rPr>
          <w:rFonts w:ascii="Calibri" w:hAnsi="Calibri" w:cs="Calibri"/>
          <w:sz w:val="24"/>
          <w:szCs w:val="24"/>
        </w:rPr>
        <w:t xml:space="preserve">: </w:t>
      </w:r>
    </w:p>
    <w:p w14:paraId="542D9933" w14:textId="6C1A69D8" w:rsidR="00EE1BEE" w:rsidRDefault="00D43812" w:rsidP="00D43812">
      <w:pPr>
        <w:pStyle w:val="Loppuviitteenteksti"/>
        <w:jc w:val="both"/>
        <w:rPr>
          <w:rFonts w:ascii="Calibri" w:hAnsi="Calibri" w:cs="Calibri"/>
          <w:sz w:val="24"/>
          <w:szCs w:val="24"/>
        </w:rPr>
      </w:pPr>
      <w:r w:rsidRPr="00522182">
        <w:rPr>
          <w:rFonts w:ascii="Calibri" w:hAnsi="Calibri" w:cs="Calibri"/>
          <w:sz w:val="24"/>
          <w:szCs w:val="24"/>
        </w:rPr>
        <w:lastRenderedPageBreak/>
        <w:t>380€ (408€ with lunch) for non-members</w:t>
      </w:r>
      <w:r w:rsidR="007020C9">
        <w:rPr>
          <w:rFonts w:ascii="Calibri" w:hAnsi="Calibri" w:cs="Calibri"/>
          <w:sz w:val="24"/>
          <w:szCs w:val="24"/>
        </w:rPr>
        <w:t xml:space="preserve"> of FTCA of Finland</w:t>
      </w:r>
      <w:r w:rsidR="003D7AB6">
        <w:rPr>
          <w:rFonts w:ascii="Calibri" w:hAnsi="Calibri" w:cs="Calibri"/>
          <w:sz w:val="24"/>
          <w:szCs w:val="24"/>
        </w:rPr>
        <w:t>.</w:t>
      </w:r>
    </w:p>
    <w:p w14:paraId="2021E4CE" w14:textId="77777777" w:rsidR="00D43812" w:rsidRPr="00522182" w:rsidRDefault="00D43812" w:rsidP="00D43812">
      <w:pPr>
        <w:pStyle w:val="Loppuviitteenteksti"/>
        <w:jc w:val="both"/>
        <w:rPr>
          <w:rFonts w:ascii="Calibri" w:hAnsi="Calibri" w:cs="Calibri"/>
          <w:sz w:val="24"/>
          <w:szCs w:val="24"/>
        </w:rPr>
      </w:pPr>
    </w:p>
    <w:p w14:paraId="37AD9403" w14:textId="6AD05702" w:rsidR="00D43812" w:rsidRPr="00522182" w:rsidRDefault="00D43812" w:rsidP="00D43812">
      <w:pPr>
        <w:pStyle w:val="Loppuviitteenteksti"/>
        <w:jc w:val="both"/>
        <w:rPr>
          <w:rFonts w:asciiTheme="majorHAnsi" w:hAnsiTheme="majorHAnsi" w:cstheme="majorHAnsi"/>
          <w:sz w:val="24"/>
          <w:szCs w:val="24"/>
        </w:rPr>
      </w:pPr>
      <w:r w:rsidRPr="00522182">
        <w:rPr>
          <w:rFonts w:asciiTheme="majorHAnsi" w:hAnsiTheme="majorHAnsi" w:cstheme="majorHAnsi"/>
          <w:sz w:val="24"/>
          <w:szCs w:val="24"/>
        </w:rPr>
        <w:t>If you wish to have lunch at the seminar venue, i.e. Botta, please let us know in the registration. The cost of lunch is 14€/day and will be added to the registration fee.</w:t>
      </w:r>
    </w:p>
    <w:p w14:paraId="5D74D645" w14:textId="77777777" w:rsidR="00FB199F" w:rsidRPr="00522182" w:rsidRDefault="00FB199F" w:rsidP="00D43812">
      <w:pPr>
        <w:pStyle w:val="Loppuviitteenteksti"/>
        <w:jc w:val="both"/>
        <w:rPr>
          <w:rFonts w:asciiTheme="majorHAnsi" w:hAnsiTheme="majorHAnsi" w:cstheme="majorHAnsi"/>
          <w:sz w:val="24"/>
          <w:szCs w:val="24"/>
        </w:rPr>
      </w:pPr>
    </w:p>
    <w:p w14:paraId="2FFD5163" w14:textId="2F6A4BC5" w:rsidR="00FB199F" w:rsidRPr="00D82E49" w:rsidRDefault="00FB199F" w:rsidP="00D43812">
      <w:pPr>
        <w:pStyle w:val="Loppuviitteenteksti"/>
        <w:jc w:val="both"/>
        <w:rPr>
          <w:rFonts w:asciiTheme="majorHAnsi" w:hAnsiTheme="majorHAnsi" w:cstheme="majorHAnsi"/>
          <w:b/>
          <w:bCs/>
          <w:color w:val="FF0000"/>
          <w:sz w:val="24"/>
          <w:szCs w:val="24"/>
        </w:rPr>
      </w:pPr>
      <w:r w:rsidRPr="00522182">
        <w:rPr>
          <w:rFonts w:asciiTheme="majorHAnsi" w:hAnsiTheme="majorHAnsi" w:cstheme="majorHAnsi"/>
          <w:sz w:val="24"/>
          <w:szCs w:val="24"/>
        </w:rPr>
        <w:t xml:space="preserve">You can register by sending email to </w:t>
      </w:r>
      <w:hyperlink r:id="rId11" w:history="1">
        <w:r w:rsidRPr="00522182">
          <w:rPr>
            <w:rStyle w:val="Hyperlinkki"/>
            <w:rFonts w:asciiTheme="majorHAnsi" w:hAnsiTheme="majorHAnsi" w:cstheme="majorHAnsi"/>
            <w:sz w:val="24"/>
            <w:szCs w:val="24"/>
          </w:rPr>
          <w:t>sihteeri@perheterapiayhdistys.fi</w:t>
        </w:r>
      </w:hyperlink>
      <w:r w:rsidR="009D7FEC">
        <w:rPr>
          <w:rStyle w:val="Hyperlinkki"/>
          <w:rFonts w:asciiTheme="majorHAnsi" w:hAnsiTheme="majorHAnsi" w:cstheme="majorHAnsi"/>
          <w:sz w:val="24"/>
          <w:szCs w:val="24"/>
        </w:rPr>
        <w:t xml:space="preserve"> </w:t>
      </w:r>
      <w:r w:rsidR="009D7FEC" w:rsidRPr="00D82E49">
        <w:rPr>
          <w:rStyle w:val="Hyperlinkki"/>
          <w:rFonts w:asciiTheme="majorHAnsi" w:hAnsiTheme="majorHAnsi" w:cstheme="majorHAnsi"/>
          <w:b/>
          <w:bCs/>
          <w:color w:val="FF0000"/>
          <w:sz w:val="24"/>
          <w:szCs w:val="24"/>
        </w:rPr>
        <w:t>with your billing details</w:t>
      </w:r>
      <w:r w:rsidR="00D82E49" w:rsidRPr="00D82E49">
        <w:rPr>
          <w:rStyle w:val="Hyperlinkki"/>
          <w:rFonts w:asciiTheme="majorHAnsi" w:hAnsiTheme="majorHAnsi" w:cstheme="majorHAnsi"/>
          <w:b/>
          <w:bCs/>
          <w:color w:val="FF0000"/>
          <w:sz w:val="24"/>
          <w:szCs w:val="24"/>
        </w:rPr>
        <w:t xml:space="preserve"> and e-mail address.</w:t>
      </w:r>
    </w:p>
    <w:p w14:paraId="1559A0BA" w14:textId="77777777" w:rsidR="00FB199F" w:rsidRPr="00522182" w:rsidRDefault="00FB199F" w:rsidP="00D43812">
      <w:pPr>
        <w:pStyle w:val="Loppuviitteenteksti"/>
        <w:jc w:val="both"/>
        <w:rPr>
          <w:rFonts w:asciiTheme="majorHAnsi" w:hAnsiTheme="majorHAnsi" w:cstheme="majorHAnsi"/>
          <w:sz w:val="24"/>
          <w:szCs w:val="24"/>
        </w:rPr>
      </w:pPr>
    </w:p>
    <w:p w14:paraId="78304018" w14:textId="472E253B" w:rsidR="00FB199F" w:rsidRPr="00522182" w:rsidRDefault="00FB199F" w:rsidP="00D43812">
      <w:pPr>
        <w:pStyle w:val="Loppuviitteenteksti"/>
        <w:jc w:val="both"/>
        <w:rPr>
          <w:rFonts w:asciiTheme="majorHAnsi" w:hAnsiTheme="majorHAnsi" w:cstheme="majorHAnsi"/>
          <w:sz w:val="24"/>
          <w:szCs w:val="24"/>
        </w:rPr>
      </w:pPr>
      <w:r w:rsidRPr="00522182">
        <w:rPr>
          <w:rFonts w:asciiTheme="majorHAnsi" w:hAnsiTheme="majorHAnsi" w:cstheme="majorHAnsi"/>
          <w:sz w:val="24"/>
          <w:szCs w:val="24"/>
        </w:rPr>
        <w:t xml:space="preserve">Deadline for registrations is </w:t>
      </w:r>
      <w:r w:rsidRPr="00D82E49">
        <w:rPr>
          <w:rFonts w:asciiTheme="majorHAnsi" w:hAnsiTheme="majorHAnsi" w:cstheme="majorHAnsi"/>
          <w:b/>
          <w:bCs/>
          <w:sz w:val="24"/>
          <w:szCs w:val="24"/>
        </w:rPr>
        <w:t>31.10.2023</w:t>
      </w:r>
      <w:r w:rsidRPr="00522182">
        <w:rPr>
          <w:rFonts w:asciiTheme="majorHAnsi" w:hAnsiTheme="majorHAnsi" w:cstheme="majorHAnsi"/>
          <w:sz w:val="24"/>
          <w:szCs w:val="24"/>
        </w:rPr>
        <w:t xml:space="preserve"> or as long as there are </w:t>
      </w:r>
      <w:r w:rsidR="009A474A">
        <w:rPr>
          <w:rFonts w:asciiTheme="majorHAnsi" w:hAnsiTheme="majorHAnsi" w:cstheme="majorHAnsi"/>
          <w:sz w:val="24"/>
          <w:szCs w:val="24"/>
        </w:rPr>
        <w:t>seats</w:t>
      </w:r>
      <w:r w:rsidRPr="00522182">
        <w:rPr>
          <w:rFonts w:asciiTheme="majorHAnsi" w:hAnsiTheme="majorHAnsi" w:cstheme="majorHAnsi"/>
          <w:sz w:val="24"/>
          <w:szCs w:val="24"/>
        </w:rPr>
        <w:t xml:space="preserve"> left.</w:t>
      </w:r>
    </w:p>
    <w:p w14:paraId="4D6B53A1" w14:textId="40895F5E" w:rsidR="00EF3F72" w:rsidRPr="00522182" w:rsidRDefault="00EF3F72" w:rsidP="00D43812">
      <w:pPr>
        <w:jc w:val="both"/>
        <w:rPr>
          <w:rFonts w:asciiTheme="majorHAnsi" w:hAnsiTheme="majorHAnsi" w:cstheme="majorHAnsi"/>
        </w:rPr>
      </w:pPr>
    </w:p>
    <w:sectPr w:rsidR="00EF3F72" w:rsidRPr="00522182" w:rsidSect="00EF3F72">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A88A" w14:textId="77777777" w:rsidR="00AF2667" w:rsidRDefault="00AF2667" w:rsidP="00B16992">
      <w:r>
        <w:separator/>
      </w:r>
    </w:p>
  </w:endnote>
  <w:endnote w:type="continuationSeparator" w:id="0">
    <w:p w14:paraId="4FB7015C" w14:textId="77777777" w:rsidR="00AF2667" w:rsidRDefault="00AF2667" w:rsidP="00B1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7FD7" w14:textId="77777777" w:rsidR="00B16992" w:rsidRDefault="00B169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4069" w14:textId="77777777" w:rsidR="00B16992" w:rsidRDefault="00B1699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CD88" w14:textId="77777777" w:rsidR="00B16992" w:rsidRDefault="00B169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365B" w14:textId="77777777" w:rsidR="00AF2667" w:rsidRDefault="00AF2667" w:rsidP="00B16992">
      <w:r>
        <w:separator/>
      </w:r>
    </w:p>
  </w:footnote>
  <w:footnote w:type="continuationSeparator" w:id="0">
    <w:p w14:paraId="1FFD75FC" w14:textId="77777777" w:rsidR="00AF2667" w:rsidRDefault="00AF2667" w:rsidP="00B1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830C" w14:textId="77777777" w:rsidR="00B16992" w:rsidRDefault="00B1699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21750"/>
      <w:docPartObj>
        <w:docPartGallery w:val="Page Numbers (Top of Page)"/>
        <w:docPartUnique/>
      </w:docPartObj>
    </w:sdtPr>
    <w:sdtEndPr/>
    <w:sdtContent>
      <w:p w14:paraId="3E4EB931" w14:textId="4D0E7928" w:rsidR="00B16992" w:rsidRDefault="00B16992">
        <w:pPr>
          <w:pStyle w:val="Yltunniste"/>
          <w:jc w:val="right"/>
        </w:pPr>
        <w:r>
          <w:fldChar w:fldCharType="begin"/>
        </w:r>
        <w:r>
          <w:instrText>PAGE   \* MERGEFORMAT</w:instrText>
        </w:r>
        <w:r>
          <w:fldChar w:fldCharType="separate"/>
        </w:r>
        <w:r>
          <w:rPr>
            <w:lang w:val="fi-FI"/>
          </w:rPr>
          <w:t>2</w:t>
        </w:r>
        <w:r>
          <w:fldChar w:fldCharType="end"/>
        </w:r>
      </w:p>
    </w:sdtContent>
  </w:sdt>
  <w:p w14:paraId="4CB2CBB0" w14:textId="77777777" w:rsidR="00B16992" w:rsidRDefault="00B1699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E7B" w14:textId="77777777" w:rsidR="00B16992" w:rsidRDefault="00B169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7E7"/>
    <w:multiLevelType w:val="hybridMultilevel"/>
    <w:tmpl w:val="34D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C0FE0"/>
    <w:multiLevelType w:val="hybridMultilevel"/>
    <w:tmpl w:val="764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03058">
    <w:abstractNumId w:val="0"/>
  </w:num>
  <w:num w:numId="2" w16cid:durableId="160957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3"/>
    <w:rsid w:val="0004038F"/>
    <w:rsid w:val="002D3112"/>
    <w:rsid w:val="002D5133"/>
    <w:rsid w:val="00324021"/>
    <w:rsid w:val="003C1A38"/>
    <w:rsid w:val="003D7AB6"/>
    <w:rsid w:val="00461E74"/>
    <w:rsid w:val="00464994"/>
    <w:rsid w:val="00522182"/>
    <w:rsid w:val="005923E3"/>
    <w:rsid w:val="00626501"/>
    <w:rsid w:val="006A1B58"/>
    <w:rsid w:val="006A4E22"/>
    <w:rsid w:val="006A7D54"/>
    <w:rsid w:val="006B04DB"/>
    <w:rsid w:val="007020C9"/>
    <w:rsid w:val="008020C8"/>
    <w:rsid w:val="0086261A"/>
    <w:rsid w:val="008C64C8"/>
    <w:rsid w:val="00962334"/>
    <w:rsid w:val="00963099"/>
    <w:rsid w:val="00982500"/>
    <w:rsid w:val="009A474A"/>
    <w:rsid w:val="009C7D49"/>
    <w:rsid w:val="009D7FEC"/>
    <w:rsid w:val="00AF2667"/>
    <w:rsid w:val="00AF659C"/>
    <w:rsid w:val="00B0224B"/>
    <w:rsid w:val="00B16992"/>
    <w:rsid w:val="00B310EC"/>
    <w:rsid w:val="00B34780"/>
    <w:rsid w:val="00B85DB7"/>
    <w:rsid w:val="00B9247C"/>
    <w:rsid w:val="00BB52CC"/>
    <w:rsid w:val="00C24B1F"/>
    <w:rsid w:val="00CB1CA4"/>
    <w:rsid w:val="00CB7A7A"/>
    <w:rsid w:val="00CC1E14"/>
    <w:rsid w:val="00D43812"/>
    <w:rsid w:val="00D82E49"/>
    <w:rsid w:val="00DD399C"/>
    <w:rsid w:val="00DE54B8"/>
    <w:rsid w:val="00E64BBB"/>
    <w:rsid w:val="00E64F6C"/>
    <w:rsid w:val="00E92C0F"/>
    <w:rsid w:val="00EE1BEE"/>
    <w:rsid w:val="00EF3F72"/>
    <w:rsid w:val="00F0325C"/>
    <w:rsid w:val="00F53003"/>
    <w:rsid w:val="00FB19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A5DE3"/>
  <w14:defaultImageDpi w14:val="300"/>
  <w15:docId w15:val="{B87C8D89-DB2C-2845-8F13-B2BB091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3003"/>
    <w:rPr>
      <w:rFonts w:ascii="Times New Roman" w:eastAsia="Times New Roman" w:hAnsi="Times New Roman" w:cs="Times New Roman"/>
      <w:lang w:val="en-GB"/>
    </w:rPr>
  </w:style>
  <w:style w:type="paragraph" w:styleId="Otsikko1">
    <w:name w:val="heading 1"/>
    <w:basedOn w:val="Normaali"/>
    <w:next w:val="Normaali"/>
    <w:link w:val="Otsikko1Char"/>
    <w:qFormat/>
    <w:rsid w:val="00D43812"/>
    <w:pPr>
      <w:keepNext/>
      <w:outlineLvl w:val="0"/>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semiHidden/>
    <w:rsid w:val="00F53003"/>
    <w:rPr>
      <w:sz w:val="20"/>
      <w:szCs w:val="20"/>
      <w:lang w:val="en-US"/>
    </w:rPr>
  </w:style>
  <w:style w:type="character" w:customStyle="1" w:styleId="LoppuviitteentekstiChar">
    <w:name w:val="Loppuviitteen teksti Char"/>
    <w:basedOn w:val="Kappaleenoletusfontti"/>
    <w:link w:val="Loppuviitteenteksti"/>
    <w:semiHidden/>
    <w:rsid w:val="00F53003"/>
    <w:rPr>
      <w:rFonts w:ascii="Times New Roman" w:eastAsia="Times New Roman" w:hAnsi="Times New Roman" w:cs="Times New Roman"/>
      <w:noProof/>
      <w:sz w:val="20"/>
      <w:szCs w:val="20"/>
      <w:lang w:val="en-US"/>
    </w:rPr>
  </w:style>
  <w:style w:type="paragraph" w:styleId="NormaaliWWW">
    <w:name w:val="Normal (Web)"/>
    <w:basedOn w:val="Normaali"/>
    <w:uiPriority w:val="99"/>
    <w:semiHidden/>
    <w:unhideWhenUsed/>
    <w:rsid w:val="00CB1CA4"/>
    <w:pPr>
      <w:spacing w:before="100" w:beforeAutospacing="1" w:after="100" w:afterAutospacing="1"/>
    </w:pPr>
    <w:rPr>
      <w:lang w:val="nl-BE" w:eastAsia="nl-NL"/>
    </w:rPr>
  </w:style>
  <w:style w:type="character" w:styleId="Hyperlinkki">
    <w:name w:val="Hyperlink"/>
    <w:basedOn w:val="Kappaleenoletusfontti"/>
    <w:uiPriority w:val="99"/>
    <w:unhideWhenUsed/>
    <w:rsid w:val="00CB1CA4"/>
    <w:rPr>
      <w:color w:val="0000FF" w:themeColor="hyperlink"/>
      <w:u w:val="single"/>
    </w:rPr>
  </w:style>
  <w:style w:type="character" w:styleId="Ratkaisematonmaininta">
    <w:name w:val="Unresolved Mention"/>
    <w:basedOn w:val="Kappaleenoletusfontti"/>
    <w:uiPriority w:val="99"/>
    <w:semiHidden/>
    <w:unhideWhenUsed/>
    <w:rsid w:val="00CB1CA4"/>
    <w:rPr>
      <w:color w:val="605E5C"/>
      <w:shd w:val="clear" w:color="auto" w:fill="E1DFDD"/>
    </w:rPr>
  </w:style>
  <w:style w:type="character" w:styleId="AvattuHyperlinkki">
    <w:name w:val="FollowedHyperlink"/>
    <w:basedOn w:val="Kappaleenoletusfontti"/>
    <w:uiPriority w:val="99"/>
    <w:semiHidden/>
    <w:unhideWhenUsed/>
    <w:rsid w:val="00CB1CA4"/>
    <w:rPr>
      <w:color w:val="800080" w:themeColor="followedHyperlink"/>
      <w:u w:val="single"/>
    </w:rPr>
  </w:style>
  <w:style w:type="character" w:customStyle="1" w:styleId="Otsikko1Char">
    <w:name w:val="Otsikko 1 Char"/>
    <w:basedOn w:val="Kappaleenoletusfontti"/>
    <w:link w:val="Otsikko1"/>
    <w:rsid w:val="00D43812"/>
    <w:rPr>
      <w:rFonts w:ascii="Times New Roman" w:eastAsia="Times New Roman" w:hAnsi="Times New Roman" w:cs="Times New Roman"/>
      <w:b/>
      <w:bCs/>
      <w:sz w:val="28"/>
      <w:szCs w:val="28"/>
      <w:lang w:val="en-GB"/>
    </w:rPr>
  </w:style>
  <w:style w:type="paragraph" w:styleId="Luettelokappale">
    <w:name w:val="List Paragraph"/>
    <w:basedOn w:val="Normaali"/>
    <w:uiPriority w:val="34"/>
    <w:qFormat/>
    <w:rsid w:val="00D43812"/>
    <w:pPr>
      <w:ind w:left="720"/>
      <w:contextualSpacing/>
    </w:pPr>
  </w:style>
  <w:style w:type="paragraph" w:styleId="Yltunniste">
    <w:name w:val="header"/>
    <w:basedOn w:val="Normaali"/>
    <w:link w:val="YltunnisteChar"/>
    <w:uiPriority w:val="99"/>
    <w:unhideWhenUsed/>
    <w:rsid w:val="00B16992"/>
    <w:pPr>
      <w:tabs>
        <w:tab w:val="center" w:pos="4819"/>
        <w:tab w:val="right" w:pos="9638"/>
      </w:tabs>
    </w:pPr>
  </w:style>
  <w:style w:type="character" w:customStyle="1" w:styleId="YltunnisteChar">
    <w:name w:val="Ylätunniste Char"/>
    <w:basedOn w:val="Kappaleenoletusfontti"/>
    <w:link w:val="Yltunniste"/>
    <w:uiPriority w:val="99"/>
    <w:rsid w:val="00B16992"/>
    <w:rPr>
      <w:rFonts w:ascii="Times New Roman" w:eastAsia="Times New Roman" w:hAnsi="Times New Roman" w:cs="Times New Roman"/>
      <w:lang w:val="en-GB"/>
    </w:rPr>
  </w:style>
  <w:style w:type="paragraph" w:styleId="Alatunniste">
    <w:name w:val="footer"/>
    <w:basedOn w:val="Normaali"/>
    <w:link w:val="AlatunnisteChar"/>
    <w:uiPriority w:val="99"/>
    <w:unhideWhenUsed/>
    <w:rsid w:val="00B16992"/>
    <w:pPr>
      <w:tabs>
        <w:tab w:val="center" w:pos="4819"/>
        <w:tab w:val="right" w:pos="9638"/>
      </w:tabs>
    </w:pPr>
  </w:style>
  <w:style w:type="character" w:customStyle="1" w:styleId="AlatunnisteChar">
    <w:name w:val="Alatunniste Char"/>
    <w:basedOn w:val="Kappaleenoletusfontti"/>
    <w:link w:val="Alatunniste"/>
    <w:uiPriority w:val="99"/>
    <w:rsid w:val="00B1699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96909">
      <w:bodyDiv w:val="1"/>
      <w:marLeft w:val="0"/>
      <w:marRight w:val="0"/>
      <w:marTop w:val="0"/>
      <w:marBottom w:val="0"/>
      <w:divBdr>
        <w:top w:val="none" w:sz="0" w:space="0" w:color="auto"/>
        <w:left w:val="none" w:sz="0" w:space="0" w:color="auto"/>
        <w:bottom w:val="none" w:sz="0" w:space="0" w:color="auto"/>
        <w:right w:val="none" w:sz="0" w:space="0" w:color="auto"/>
      </w:divBdr>
    </w:div>
    <w:div w:id="17477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herapytogeth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hteeri@perheterapiayhdistys.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nyurl.com/peterroberYouTubeChann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peterroberYouTubeChann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580</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Rober</dc:creator>
  <cp:lastModifiedBy>Terhi Kotilainen</cp:lastModifiedBy>
  <cp:revision>22</cp:revision>
  <cp:lastPrinted>2023-07-20T13:03:00Z</cp:lastPrinted>
  <dcterms:created xsi:type="dcterms:W3CDTF">2023-07-20T13:04:00Z</dcterms:created>
  <dcterms:modified xsi:type="dcterms:W3CDTF">2023-07-20T13:22:00Z</dcterms:modified>
</cp:coreProperties>
</file>